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85305F" w14:textId="77777777" w:rsidR="00650556" w:rsidRDefault="00A94A51" w:rsidP="00C77832">
      <w:pPr>
        <w:jc w:val="center"/>
        <w:outlineLvl w:val="0"/>
        <w:rPr>
          <w:b/>
          <w:lang w:val="en-GB"/>
        </w:rPr>
      </w:pPr>
      <w:r>
        <w:rPr>
          <w:b/>
          <w:lang w:val="en-GB"/>
        </w:rPr>
        <w:t xml:space="preserve"> </w:t>
      </w:r>
      <w:r w:rsidR="001C20F0">
        <w:rPr>
          <w:b/>
          <w:lang w:val="en-GB"/>
        </w:rPr>
        <w:t xml:space="preserve">A REPORT ON OPEN COURSES IN FINANCE FOR CITIZENS, </w:t>
      </w:r>
    </w:p>
    <w:p w14:paraId="31DA1AB2" w14:textId="45299D52" w:rsidR="00A94A51" w:rsidRDefault="001C20F0" w:rsidP="00C77832">
      <w:pPr>
        <w:jc w:val="center"/>
        <w:outlineLvl w:val="0"/>
        <w:rPr>
          <w:b/>
          <w:lang w:val="en-GB"/>
        </w:rPr>
      </w:pPr>
      <w:r>
        <w:rPr>
          <w:b/>
          <w:lang w:val="en-GB"/>
        </w:rPr>
        <w:t>TAUGHT BY FEMALE STUDENTS</w:t>
      </w:r>
      <w:r w:rsidR="0067091D">
        <w:rPr>
          <w:b/>
          <w:lang w:val="en-GB"/>
        </w:rPr>
        <w:t xml:space="preserve"> </w:t>
      </w:r>
      <w:r>
        <w:rPr>
          <w:b/>
          <w:lang w:val="en-GB"/>
        </w:rPr>
        <w:t>(RIKEJO) AT NIT, KURUME COLLEGE</w:t>
      </w:r>
    </w:p>
    <w:p w14:paraId="5B0B16C8" w14:textId="77777777" w:rsidR="00A94A51" w:rsidRPr="003E0719" w:rsidRDefault="00A94A51">
      <w:pPr>
        <w:jc w:val="center"/>
        <w:rPr>
          <w:b/>
          <w:lang w:eastAsia="ja-JP"/>
        </w:rPr>
      </w:pPr>
    </w:p>
    <w:p w14:paraId="493EC393" w14:textId="5811DE0C" w:rsidR="0067091D" w:rsidRPr="0026606F" w:rsidRDefault="0067091D" w:rsidP="00F1379F">
      <w:pPr>
        <w:pStyle w:val="Abs-authors"/>
        <w:rPr>
          <w:rFonts w:ascii="Times New Roman" w:eastAsia="ＭＳ 明朝" w:hAnsi="Times New Roman"/>
          <w:bCs/>
          <w:sz w:val="24"/>
          <w:vertAlign w:val="superscript"/>
          <w:lang w:eastAsia="ja-JP"/>
        </w:rPr>
      </w:pPr>
      <w:r w:rsidRPr="0026606F">
        <w:rPr>
          <w:rFonts w:ascii="Times New Roman" w:hAnsi="Times New Roman"/>
          <w:bCs/>
          <w:sz w:val="24"/>
          <w:lang w:val="en-GB"/>
        </w:rPr>
        <w:t>M</w:t>
      </w:r>
      <w:r>
        <w:rPr>
          <w:rFonts w:ascii="Times New Roman" w:hAnsi="Times New Roman"/>
          <w:bCs/>
          <w:sz w:val="24"/>
          <w:lang w:val="en-GB"/>
        </w:rPr>
        <w:t>.</w:t>
      </w:r>
      <w:r w:rsidRPr="0026606F">
        <w:rPr>
          <w:rFonts w:ascii="Times New Roman" w:eastAsia="ＭＳ 明朝" w:hAnsi="Times New Roman"/>
          <w:bCs/>
          <w:sz w:val="24"/>
          <w:lang w:val="en-GB" w:eastAsia="ja-JP"/>
        </w:rPr>
        <w:t xml:space="preserve"> </w:t>
      </w:r>
      <w:r w:rsidRPr="0026606F">
        <w:rPr>
          <w:rFonts w:ascii="Times New Roman" w:hAnsi="Times New Roman"/>
          <w:bCs/>
          <w:sz w:val="24"/>
          <w:lang w:val="en-GB"/>
        </w:rPr>
        <w:t>S</w:t>
      </w:r>
      <w:r w:rsidR="00B775F1">
        <w:rPr>
          <w:rFonts w:ascii="Times New Roman" w:hAnsi="Times New Roman"/>
          <w:bCs/>
          <w:sz w:val="24"/>
          <w:lang w:val="en-GB"/>
        </w:rPr>
        <w:t>akai</w:t>
      </w:r>
      <w:proofErr w:type="gramStart"/>
      <w:r>
        <w:rPr>
          <w:rFonts w:ascii="Times New Roman" w:hAnsi="Times New Roman"/>
          <w:bCs/>
          <w:sz w:val="24"/>
          <w:vertAlign w:val="superscript"/>
          <w:lang w:val="en-GB"/>
        </w:rPr>
        <w:t>*,a</w:t>
      </w:r>
      <w:proofErr w:type="gramEnd"/>
      <w:r w:rsidRPr="0026606F">
        <w:rPr>
          <w:rFonts w:ascii="Times New Roman" w:eastAsia="ＭＳ 明朝" w:hAnsi="Times New Roman"/>
          <w:bCs/>
          <w:sz w:val="24"/>
          <w:lang w:eastAsia="ja-JP"/>
        </w:rPr>
        <w:t>, M</w:t>
      </w:r>
      <w:r>
        <w:rPr>
          <w:rFonts w:ascii="Times New Roman" w:eastAsia="ＭＳ 明朝" w:hAnsi="Times New Roman"/>
          <w:bCs/>
          <w:sz w:val="24"/>
          <w:lang w:eastAsia="ja-JP"/>
        </w:rPr>
        <w:t>.</w:t>
      </w:r>
      <w:r w:rsidRPr="0026606F">
        <w:rPr>
          <w:rFonts w:ascii="Times New Roman" w:eastAsia="ＭＳ 明朝" w:hAnsi="Times New Roman"/>
          <w:bCs/>
          <w:sz w:val="24"/>
          <w:lang w:eastAsia="ja-JP"/>
        </w:rPr>
        <w:t xml:space="preserve"> </w:t>
      </w:r>
      <w:proofErr w:type="spellStart"/>
      <w:r w:rsidRPr="0026606F">
        <w:rPr>
          <w:rFonts w:ascii="Times New Roman" w:eastAsia="ＭＳ 明朝" w:hAnsi="Times New Roman"/>
          <w:bCs/>
          <w:sz w:val="24"/>
          <w:lang w:eastAsia="ja-JP"/>
        </w:rPr>
        <w:t>A</w:t>
      </w:r>
      <w:r w:rsidR="00B775F1">
        <w:rPr>
          <w:rFonts w:ascii="Times New Roman" w:eastAsia="ＭＳ 明朝" w:hAnsi="Times New Roman"/>
          <w:bCs/>
          <w:sz w:val="24"/>
          <w:lang w:eastAsia="ja-JP"/>
        </w:rPr>
        <w:t>izawa</w:t>
      </w:r>
      <w:r w:rsidR="002D2F98">
        <w:rPr>
          <w:rFonts w:ascii="Times New Roman" w:eastAsia="ＭＳ 明朝" w:hAnsi="Times New Roman"/>
          <w:bCs/>
          <w:sz w:val="24"/>
          <w:vertAlign w:val="superscript"/>
          <w:lang w:eastAsia="ja-JP"/>
        </w:rPr>
        <w:t>b</w:t>
      </w:r>
      <w:proofErr w:type="spellEnd"/>
      <w:r w:rsidRPr="0026606F">
        <w:rPr>
          <w:rFonts w:ascii="Times New Roman" w:eastAsia="ＭＳ 明朝" w:hAnsi="Times New Roman"/>
          <w:bCs/>
          <w:sz w:val="24"/>
          <w:lang w:eastAsia="ja-JP"/>
        </w:rPr>
        <w:t xml:space="preserve">, </w:t>
      </w:r>
      <w:r w:rsidRPr="0026606F">
        <w:rPr>
          <w:rFonts w:ascii="Times New Roman" w:hAnsi="Times New Roman"/>
          <w:bCs/>
          <w:color w:val="000000" w:themeColor="text1"/>
          <w:sz w:val="24"/>
          <w:shd w:val="clear" w:color="auto" w:fill="FFFFFF"/>
        </w:rPr>
        <w:t>K</w:t>
      </w:r>
      <w:r>
        <w:rPr>
          <w:rFonts w:ascii="Times New Roman" w:hAnsi="Times New Roman"/>
          <w:bCs/>
          <w:color w:val="000000" w:themeColor="text1"/>
          <w:sz w:val="24"/>
          <w:shd w:val="clear" w:color="auto" w:fill="FFFFFF"/>
        </w:rPr>
        <w:t>.</w:t>
      </w:r>
      <w:r w:rsidRPr="0026606F">
        <w:rPr>
          <w:rFonts w:ascii="Times New Roman" w:hAnsi="Times New Roman"/>
          <w:bCs/>
          <w:color w:val="000000" w:themeColor="text1"/>
          <w:sz w:val="24"/>
          <w:shd w:val="clear" w:color="auto" w:fill="FFFFFF"/>
        </w:rPr>
        <w:t xml:space="preserve"> </w:t>
      </w:r>
      <w:proofErr w:type="spellStart"/>
      <w:r w:rsidRPr="0026606F">
        <w:rPr>
          <w:rFonts w:ascii="Times New Roman" w:hAnsi="Times New Roman"/>
          <w:bCs/>
          <w:color w:val="000000" w:themeColor="text1"/>
          <w:sz w:val="24"/>
          <w:shd w:val="clear" w:color="auto" w:fill="FFFFFF"/>
        </w:rPr>
        <w:t>K</w:t>
      </w:r>
      <w:r w:rsidR="00B775F1">
        <w:rPr>
          <w:rFonts w:ascii="Times New Roman" w:eastAsia="ＭＳ 明朝" w:hAnsi="Times New Roman"/>
          <w:bCs/>
          <w:color w:val="000000" w:themeColor="text1"/>
          <w:sz w:val="24"/>
          <w:shd w:val="clear" w:color="auto" w:fill="FFFFFF"/>
          <w:lang w:eastAsia="ja-JP"/>
        </w:rPr>
        <w:t>awashima</w:t>
      </w:r>
      <w:r w:rsidR="00744E91">
        <w:rPr>
          <w:rFonts w:ascii="Times New Roman" w:eastAsia="ＭＳ 明朝" w:hAnsi="Times New Roman"/>
          <w:bCs/>
          <w:color w:val="000000" w:themeColor="text1"/>
          <w:sz w:val="24"/>
          <w:shd w:val="clear" w:color="auto" w:fill="FFFFFF"/>
          <w:vertAlign w:val="superscript"/>
          <w:lang w:eastAsia="ja-JP"/>
        </w:rPr>
        <w:t>c</w:t>
      </w:r>
      <w:proofErr w:type="spellEnd"/>
      <w:r w:rsidRPr="0026606F">
        <w:rPr>
          <w:rFonts w:ascii="Times New Roman" w:eastAsia="ＭＳ 明朝" w:hAnsi="Times New Roman"/>
          <w:bCs/>
          <w:color w:val="000000" w:themeColor="text1"/>
          <w:sz w:val="24"/>
          <w:shd w:val="clear" w:color="auto" w:fill="FFFFFF"/>
          <w:lang w:eastAsia="ja-JP"/>
        </w:rPr>
        <w:t>,</w:t>
      </w:r>
      <w:r w:rsidR="00B775F1">
        <w:rPr>
          <w:rFonts w:ascii="Times New Roman" w:eastAsia="ＭＳ 明朝" w:hAnsi="Times New Roman" w:hint="eastAsia"/>
          <w:bCs/>
          <w:color w:val="727272"/>
          <w:sz w:val="24"/>
          <w:shd w:val="clear" w:color="auto" w:fill="FFFFFF"/>
          <w:lang w:eastAsia="ja-JP"/>
        </w:rPr>
        <w:t xml:space="preserve"> </w:t>
      </w:r>
      <w:r w:rsidRPr="0026606F">
        <w:rPr>
          <w:rFonts w:ascii="Times New Roman" w:eastAsia="ＭＳ 明朝" w:hAnsi="Times New Roman"/>
          <w:bCs/>
          <w:color w:val="000000" w:themeColor="text1"/>
          <w:sz w:val="24"/>
          <w:shd w:val="clear" w:color="auto" w:fill="FFFFFF"/>
          <w:lang w:eastAsia="ja-JP"/>
        </w:rPr>
        <w:t>M</w:t>
      </w:r>
      <w:r>
        <w:rPr>
          <w:rFonts w:ascii="Times New Roman" w:eastAsia="ＭＳ 明朝" w:hAnsi="Times New Roman"/>
          <w:bCs/>
          <w:color w:val="000000" w:themeColor="text1"/>
          <w:sz w:val="24"/>
          <w:shd w:val="clear" w:color="auto" w:fill="FFFFFF"/>
          <w:lang w:eastAsia="ja-JP"/>
        </w:rPr>
        <w:t>.</w:t>
      </w:r>
      <w:r w:rsidRPr="0026606F">
        <w:rPr>
          <w:rFonts w:ascii="Times New Roman" w:eastAsia="ＭＳ 明朝" w:hAnsi="Times New Roman"/>
          <w:bCs/>
          <w:color w:val="000000" w:themeColor="text1"/>
          <w:sz w:val="24"/>
          <w:shd w:val="clear" w:color="auto" w:fill="FFFFFF"/>
          <w:lang w:eastAsia="ja-JP"/>
        </w:rPr>
        <w:t xml:space="preserve"> </w:t>
      </w:r>
      <w:proofErr w:type="spellStart"/>
      <w:r w:rsidRPr="0026606F">
        <w:rPr>
          <w:rFonts w:ascii="Times New Roman" w:eastAsia="ＭＳ 明朝" w:hAnsi="Times New Roman"/>
          <w:bCs/>
          <w:color w:val="000000" w:themeColor="text1"/>
          <w:sz w:val="24"/>
          <w:shd w:val="clear" w:color="auto" w:fill="FFFFFF"/>
          <w:lang w:eastAsia="ja-JP"/>
        </w:rPr>
        <w:t>O</w:t>
      </w:r>
      <w:r w:rsidR="00B775F1">
        <w:rPr>
          <w:rFonts w:ascii="Times New Roman" w:eastAsia="ＭＳ 明朝" w:hAnsi="Times New Roman"/>
          <w:bCs/>
          <w:color w:val="000000" w:themeColor="text1"/>
          <w:sz w:val="24"/>
          <w:shd w:val="clear" w:color="auto" w:fill="FFFFFF"/>
          <w:lang w:eastAsia="ja-JP"/>
        </w:rPr>
        <w:t>kita</w:t>
      </w:r>
      <w:r>
        <w:rPr>
          <w:rFonts w:ascii="Times New Roman" w:eastAsia="ＭＳ 明朝" w:hAnsi="Times New Roman"/>
          <w:bCs/>
          <w:color w:val="000000" w:themeColor="text1"/>
          <w:sz w:val="24"/>
          <w:shd w:val="clear" w:color="auto" w:fill="FFFFFF"/>
          <w:vertAlign w:val="superscript"/>
          <w:lang w:eastAsia="ja-JP"/>
        </w:rPr>
        <w:t>a</w:t>
      </w:r>
      <w:proofErr w:type="spellEnd"/>
      <w:r w:rsidRPr="0026606F">
        <w:rPr>
          <w:rFonts w:ascii="Times New Roman" w:eastAsia="ＭＳ 明朝" w:hAnsi="Times New Roman"/>
          <w:bCs/>
          <w:color w:val="727272"/>
          <w:sz w:val="24"/>
          <w:shd w:val="clear" w:color="auto" w:fill="FFFFFF"/>
          <w:lang w:eastAsia="ja-JP"/>
        </w:rPr>
        <w:t xml:space="preserve"> </w:t>
      </w:r>
      <w:r w:rsidRPr="0026606F">
        <w:rPr>
          <w:rFonts w:ascii="Times New Roman" w:eastAsia="ＭＳ 明朝" w:hAnsi="Times New Roman"/>
          <w:bCs/>
          <w:sz w:val="24"/>
          <w:lang w:eastAsia="ja-JP"/>
        </w:rPr>
        <w:t xml:space="preserve">and </w:t>
      </w:r>
      <w:r w:rsidRPr="0026606F">
        <w:rPr>
          <w:rFonts w:ascii="Times New Roman" w:hAnsi="Times New Roman"/>
          <w:bCs/>
          <w:sz w:val="24"/>
          <w:lang w:val="en-GB"/>
        </w:rPr>
        <w:t>Y</w:t>
      </w:r>
      <w:r>
        <w:rPr>
          <w:rFonts w:ascii="Times New Roman" w:hAnsi="Times New Roman"/>
          <w:bCs/>
          <w:sz w:val="24"/>
          <w:lang w:val="en-GB"/>
        </w:rPr>
        <w:t>.</w:t>
      </w:r>
      <w:r w:rsidRPr="0026606F">
        <w:rPr>
          <w:rFonts w:ascii="Times New Roman" w:hAnsi="Times New Roman"/>
          <w:bCs/>
          <w:sz w:val="24"/>
          <w:lang w:val="en-GB"/>
        </w:rPr>
        <w:t xml:space="preserve"> </w:t>
      </w:r>
      <w:proofErr w:type="spellStart"/>
      <w:r w:rsidRPr="0026606F">
        <w:rPr>
          <w:rFonts w:ascii="Times New Roman" w:hAnsi="Times New Roman"/>
          <w:bCs/>
          <w:sz w:val="24"/>
          <w:lang w:val="en-GB"/>
        </w:rPr>
        <w:t>M</w:t>
      </w:r>
      <w:r w:rsidR="00B775F1">
        <w:rPr>
          <w:rFonts w:ascii="Times New Roman" w:hAnsi="Times New Roman"/>
          <w:bCs/>
          <w:sz w:val="24"/>
          <w:lang w:val="en-GB"/>
        </w:rPr>
        <w:t>atsuda</w:t>
      </w:r>
      <w:r w:rsidR="00744E91">
        <w:rPr>
          <w:rFonts w:ascii="Times New Roman" w:hAnsi="Times New Roman"/>
          <w:bCs/>
          <w:sz w:val="24"/>
          <w:vertAlign w:val="superscript"/>
          <w:lang w:val="en-GB"/>
        </w:rPr>
        <w:t>d</w:t>
      </w:r>
      <w:proofErr w:type="spellEnd"/>
    </w:p>
    <w:p w14:paraId="5E93BFC1" w14:textId="77777777" w:rsidR="0067091D" w:rsidRPr="00B775F1" w:rsidRDefault="0067091D">
      <w:pPr>
        <w:pStyle w:val="a4"/>
        <w:jc w:val="center"/>
        <w:outlineLvl w:val="0"/>
        <w:rPr>
          <w:rFonts w:ascii="Times New Roman" w:hAnsi="Times New Roman"/>
          <w:sz w:val="24"/>
          <w:lang w:val="en-US"/>
        </w:rPr>
      </w:pPr>
    </w:p>
    <w:p w14:paraId="56CDBEBC" w14:textId="1AFC5C54" w:rsidR="002D2F98" w:rsidRPr="0026606F" w:rsidRDefault="002D2F98" w:rsidP="002D2F98">
      <w:pPr>
        <w:pStyle w:val="Abs-authors"/>
        <w:rPr>
          <w:rFonts w:ascii="Times New Roman" w:eastAsia="Arial Unicode MS" w:hAnsi="Times New Roman"/>
          <w:sz w:val="24"/>
          <w:u w:color="000000"/>
        </w:rPr>
      </w:pPr>
      <w:proofErr w:type="spellStart"/>
      <w:r>
        <w:rPr>
          <w:rFonts w:ascii="Times New Roman" w:eastAsia="ＭＳ 明朝" w:hAnsi="Times New Roman"/>
          <w:sz w:val="24"/>
          <w:vertAlign w:val="superscript"/>
          <w:lang w:eastAsia="ja-JP"/>
        </w:rPr>
        <w:t>a</w:t>
      </w:r>
      <w:r w:rsidRPr="0026606F">
        <w:rPr>
          <w:rFonts w:ascii="Times New Roman" w:hAnsi="Times New Roman"/>
          <w:iCs/>
          <w:sz w:val="24"/>
          <w:lang w:eastAsia="ja-JP"/>
        </w:rPr>
        <w:t>Sciences</w:t>
      </w:r>
      <w:proofErr w:type="spellEnd"/>
      <w:r w:rsidRPr="0026606F">
        <w:rPr>
          <w:rFonts w:ascii="Times New Roman" w:hAnsi="Times New Roman"/>
          <w:iCs/>
          <w:sz w:val="24"/>
          <w:lang w:eastAsia="ja-JP"/>
        </w:rPr>
        <w:t xml:space="preserve"> and Mathematics</w:t>
      </w:r>
      <w:r w:rsidRPr="0026606F">
        <w:rPr>
          <w:rFonts w:ascii="Times New Roman" w:eastAsia="Arial Unicode MS" w:hAnsi="Times New Roman"/>
          <w:sz w:val="24"/>
          <w:u w:color="000000"/>
        </w:rPr>
        <w:t xml:space="preserve">, Liberal Arts, </w:t>
      </w:r>
      <w:r w:rsidRPr="0026606F">
        <w:rPr>
          <w:rFonts w:ascii="Times New Roman" w:hAnsi="Times New Roman"/>
          <w:sz w:val="24"/>
        </w:rPr>
        <w:t>NIT</w:t>
      </w:r>
      <w:r w:rsidRPr="0026606F">
        <w:rPr>
          <w:rFonts w:ascii="Times New Roman" w:eastAsia="Arial Unicode MS" w:hAnsi="Times New Roman"/>
          <w:sz w:val="24"/>
          <w:u w:color="000000"/>
        </w:rPr>
        <w:t>, Kurume College, Japa</w:t>
      </w:r>
      <w:r w:rsidR="00744E91">
        <w:rPr>
          <w:rFonts w:ascii="Times New Roman" w:eastAsia="Arial Unicode MS" w:hAnsi="Times New Roman"/>
          <w:sz w:val="24"/>
          <w:u w:color="000000"/>
        </w:rPr>
        <w:t>n</w:t>
      </w:r>
    </w:p>
    <w:p w14:paraId="2E1B0984" w14:textId="70E22A5A" w:rsidR="002D2F98" w:rsidRPr="0026606F" w:rsidRDefault="002D2F98" w:rsidP="00744E91">
      <w:pPr>
        <w:pStyle w:val="Abs-authors"/>
        <w:ind w:firstLineChars="600" w:firstLine="1440"/>
        <w:jc w:val="left"/>
        <w:rPr>
          <w:rFonts w:ascii="Times New Roman" w:eastAsia="Arial Unicode MS" w:hAnsi="Times New Roman"/>
          <w:sz w:val="24"/>
          <w:u w:color="000000"/>
        </w:rPr>
      </w:pPr>
      <w:proofErr w:type="spellStart"/>
      <w:r>
        <w:rPr>
          <w:rFonts w:ascii="Times New Roman" w:eastAsia="ＭＳ 明朝" w:hAnsi="Times New Roman"/>
          <w:sz w:val="24"/>
          <w:vertAlign w:val="superscript"/>
          <w:lang w:eastAsia="ja-JP"/>
        </w:rPr>
        <w:t>b</w:t>
      </w:r>
      <w:r w:rsidR="0024056E" w:rsidRPr="0024056E">
        <w:rPr>
          <w:rFonts w:ascii="Times New Roman" w:hAnsi="Times New Roman"/>
          <w:color w:val="000000" w:themeColor="text1"/>
          <w:sz w:val="24"/>
          <w:shd w:val="clear" w:color="auto" w:fill="FFFFFF"/>
        </w:rPr>
        <w:t>Faculity</w:t>
      </w:r>
      <w:proofErr w:type="spellEnd"/>
      <w:r w:rsidR="0024056E" w:rsidRPr="0024056E">
        <w:rPr>
          <w:rFonts w:ascii="Times New Roman" w:hAnsi="Times New Roman"/>
          <w:color w:val="000000" w:themeColor="text1"/>
          <w:sz w:val="24"/>
          <w:shd w:val="clear" w:color="auto" w:fill="FFFFFF"/>
        </w:rPr>
        <w:t> of Economics</w:t>
      </w:r>
      <w:r w:rsidRPr="0026606F">
        <w:rPr>
          <w:rFonts w:ascii="Times New Roman" w:eastAsia="Arial Unicode MS" w:hAnsi="Times New Roman"/>
          <w:sz w:val="24"/>
          <w:u w:color="000000"/>
        </w:rPr>
        <w:t xml:space="preserve">, </w:t>
      </w:r>
      <w:proofErr w:type="spellStart"/>
      <w:r w:rsidR="0024056E" w:rsidRPr="0024056E">
        <w:rPr>
          <w:rFonts w:ascii="Times New Roman" w:hAnsi="Times New Roman"/>
          <w:color w:val="000000" w:themeColor="text1"/>
          <w:sz w:val="24"/>
          <w:shd w:val="clear" w:color="auto" w:fill="FFFFFF"/>
        </w:rPr>
        <w:t>Ryutsu</w:t>
      </w:r>
      <w:proofErr w:type="spellEnd"/>
      <w:r w:rsidR="0024056E" w:rsidRPr="0024056E">
        <w:rPr>
          <w:rFonts w:ascii="Times New Roman" w:hAnsi="Times New Roman"/>
          <w:color w:val="000000" w:themeColor="text1"/>
          <w:sz w:val="24"/>
          <w:shd w:val="clear" w:color="auto" w:fill="FFFFFF"/>
        </w:rPr>
        <w:t> Keizai University</w:t>
      </w:r>
      <w:r w:rsidRPr="0026606F">
        <w:rPr>
          <w:rFonts w:ascii="Times New Roman" w:eastAsia="Arial Unicode MS" w:hAnsi="Times New Roman"/>
          <w:sz w:val="24"/>
          <w:u w:color="000000"/>
        </w:rPr>
        <w:t>, Japan</w:t>
      </w:r>
    </w:p>
    <w:p w14:paraId="5E48D0E9" w14:textId="360AE3A6" w:rsidR="002D2F98" w:rsidRPr="0026606F" w:rsidRDefault="00744E91" w:rsidP="002D2F98">
      <w:pPr>
        <w:pStyle w:val="a4"/>
        <w:jc w:val="center"/>
        <w:rPr>
          <w:rFonts w:ascii="Times New Roman" w:hAnsi="Times New Roman"/>
          <w:sz w:val="24"/>
          <w:lang w:eastAsia="ja-JP"/>
        </w:rPr>
      </w:pPr>
      <w:r>
        <w:rPr>
          <w:rFonts w:ascii="Times New Roman" w:hAnsi="Times New Roman"/>
          <w:sz w:val="24"/>
          <w:vertAlign w:val="superscript"/>
          <w:lang w:eastAsia="ja-JP"/>
        </w:rPr>
        <w:t xml:space="preserve">   c</w:t>
      </w:r>
      <w:r w:rsidR="002D2F98" w:rsidRPr="0026606F">
        <w:rPr>
          <w:rFonts w:ascii="Times New Roman" w:hAnsi="Times New Roman"/>
          <w:sz w:val="24"/>
          <w:lang w:eastAsia="ja-JP"/>
        </w:rPr>
        <w:t>College of General Education, Osaka Sangyo University, Osaka, Japan</w:t>
      </w:r>
    </w:p>
    <w:p w14:paraId="2A83712F" w14:textId="08C9A5C4" w:rsidR="002D2F98" w:rsidRDefault="00744E91" w:rsidP="00744E91">
      <w:pPr>
        <w:pStyle w:val="a4"/>
        <w:ind w:firstLineChars="600" w:firstLine="1440"/>
        <w:rPr>
          <w:rFonts w:ascii="Times New Roman" w:hAnsi="Times New Roman"/>
          <w:sz w:val="24"/>
          <w:lang w:eastAsia="ja-JP"/>
        </w:rPr>
      </w:pPr>
      <w:r>
        <w:rPr>
          <w:rFonts w:ascii="Times New Roman" w:hAnsi="Times New Roman"/>
          <w:sz w:val="24"/>
          <w:vertAlign w:val="superscript"/>
          <w:lang w:eastAsia="ja-JP"/>
        </w:rPr>
        <w:t>d</w:t>
      </w:r>
      <w:r w:rsidR="002D2F98" w:rsidRPr="0026606F">
        <w:rPr>
          <w:rFonts w:ascii="Times New Roman" w:hAnsi="Times New Roman"/>
          <w:sz w:val="24"/>
          <w:lang w:eastAsia="ja-JP"/>
        </w:rPr>
        <w:t>Faculty of Education, Nagasaki University, Nagasaki, Japan</w:t>
      </w:r>
    </w:p>
    <w:p w14:paraId="668BE9DA" w14:textId="77777777" w:rsidR="00744E91" w:rsidRPr="0026606F" w:rsidRDefault="00744E91" w:rsidP="00744E91">
      <w:pPr>
        <w:pStyle w:val="a4"/>
        <w:ind w:firstLineChars="600" w:firstLine="1440"/>
        <w:rPr>
          <w:rFonts w:ascii="Times New Roman" w:hAnsi="Times New Roman"/>
          <w:sz w:val="24"/>
          <w:lang w:eastAsia="ja-JP"/>
        </w:rPr>
      </w:pPr>
    </w:p>
    <w:p w14:paraId="337E0811" w14:textId="38F517CF" w:rsidR="00A94A51" w:rsidRPr="00744E91" w:rsidRDefault="002D2F98" w:rsidP="00744E91">
      <w:pPr>
        <w:pStyle w:val="Abs-authors"/>
        <w:rPr>
          <w:rFonts w:ascii="Times New Roman" w:eastAsia="ＭＳ 明朝" w:hAnsi="Times New Roman"/>
          <w:sz w:val="24"/>
          <w:lang w:val="hr-HR" w:eastAsia="ja-JP"/>
        </w:rPr>
      </w:pPr>
      <w:r w:rsidRPr="00026AC0">
        <w:rPr>
          <w:rFonts w:ascii="Times New Roman" w:eastAsia="ＭＳ 明朝" w:hAnsi="Times New Roman"/>
          <w:sz w:val="24"/>
          <w:vertAlign w:val="superscript"/>
          <w:lang w:val="hr-HR" w:eastAsia="ja-JP"/>
        </w:rPr>
        <w:t>*</w:t>
      </w:r>
      <w:r w:rsidRPr="00026AC0">
        <w:rPr>
          <w:rFonts w:ascii="Times New Roman" w:eastAsia="ＭＳ 明朝" w:hAnsi="Times New Roman"/>
          <w:sz w:val="24"/>
          <w:lang w:val="hr-HR" w:eastAsia="ja-JP"/>
        </w:rPr>
        <w:t>sakai@kurume-nct.ac.jp</w:t>
      </w:r>
    </w:p>
    <w:p w14:paraId="050852AA" w14:textId="77777777" w:rsidR="00A94A51" w:rsidRPr="00F56A1E" w:rsidRDefault="00A94A51">
      <w:pPr>
        <w:pStyle w:val="a4"/>
        <w:jc w:val="both"/>
        <w:rPr>
          <w:rFonts w:ascii="Times New Roman" w:hAnsi="Times New Roman"/>
        </w:rPr>
      </w:pPr>
    </w:p>
    <w:p w14:paraId="2B57F91C" w14:textId="77777777" w:rsidR="00A94A51" w:rsidRPr="00F56A1E" w:rsidRDefault="00A94A51">
      <w:pPr>
        <w:pStyle w:val="a4"/>
        <w:jc w:val="both"/>
        <w:rPr>
          <w:rFonts w:ascii="Times New Roman" w:hAnsi="Times New Roman"/>
        </w:rPr>
        <w:sectPr w:rsidR="00A94A51" w:rsidRPr="00F56A1E" w:rsidSect="00A43253">
          <w:headerReference w:type="default" r:id="rId7"/>
          <w:type w:val="continuous"/>
          <w:pgSz w:w="11906" w:h="16838"/>
          <w:pgMar w:top="1418" w:right="1134" w:bottom="1134" w:left="1134" w:header="720" w:footer="720" w:gutter="0"/>
          <w:pgNumType w:start="0"/>
          <w:cols w:space="708"/>
          <w:docGrid w:linePitch="360"/>
        </w:sectPr>
      </w:pPr>
    </w:p>
    <w:p w14:paraId="68FC673C" w14:textId="77777777" w:rsidR="00A94A51" w:rsidRPr="00487672" w:rsidRDefault="00A94A51">
      <w:pPr>
        <w:pStyle w:val="a4"/>
        <w:jc w:val="both"/>
        <w:rPr>
          <w:rFonts w:ascii="Times New Roman" w:hAnsi="Times New Roman"/>
          <w:b/>
        </w:rPr>
      </w:pPr>
      <w:r w:rsidRPr="00487672">
        <w:rPr>
          <w:rFonts w:ascii="Times New Roman" w:hAnsi="Times New Roman"/>
          <w:b/>
        </w:rPr>
        <w:t>Abstract</w:t>
      </w:r>
    </w:p>
    <w:p w14:paraId="36114E40" w14:textId="77777777" w:rsidR="00A94A51" w:rsidRPr="00487672" w:rsidRDefault="00A94A51">
      <w:pPr>
        <w:pStyle w:val="a4"/>
        <w:jc w:val="both"/>
        <w:rPr>
          <w:rFonts w:ascii="Times New Roman" w:hAnsi="Times New Roman"/>
          <w:b/>
        </w:rPr>
      </w:pPr>
    </w:p>
    <w:p w14:paraId="123A2A6F" w14:textId="57547D4D" w:rsidR="00067BDB" w:rsidRPr="00067BDB" w:rsidRDefault="00067BDB" w:rsidP="00067BDB">
      <w:pPr>
        <w:adjustRightInd w:val="0"/>
        <w:ind w:firstLine="284"/>
        <w:jc w:val="both"/>
        <w:rPr>
          <w:b/>
          <w:bCs/>
          <w:color w:val="000000" w:themeColor="text1"/>
          <w:sz w:val="20"/>
          <w:szCs w:val="20"/>
          <w:lang w:eastAsia="ja-JP"/>
        </w:rPr>
      </w:pPr>
      <w:r w:rsidRPr="00067BDB">
        <w:rPr>
          <w:b/>
          <w:bCs/>
          <w:color w:val="000000" w:themeColor="text1"/>
          <w:sz w:val="20"/>
          <w:szCs w:val="20"/>
        </w:rPr>
        <w:t xml:space="preserve">In Japan, it has been said that, in the past, there were few opportunities for children to learn financial literacy. In reference to this, the country’s surrounding environment has been </w:t>
      </w:r>
      <w:proofErr w:type="gramStart"/>
      <w:r w:rsidRPr="00067BDB">
        <w:rPr>
          <w:b/>
          <w:bCs/>
          <w:color w:val="000000" w:themeColor="text1"/>
          <w:sz w:val="20"/>
          <w:szCs w:val="20"/>
        </w:rPr>
        <w:t>changing:</w:t>
      </w:r>
      <w:proofErr w:type="gramEnd"/>
      <w:r w:rsidRPr="00067BDB">
        <w:rPr>
          <w:b/>
          <w:bCs/>
          <w:color w:val="000000" w:themeColor="text1"/>
          <w:sz w:val="20"/>
          <w:szCs w:val="20"/>
        </w:rPr>
        <w:t xml:space="preserve"> low interest rates, the spread of the Internet, and the lower age of adulthood. Then, in 2022, financial education was introduced to high schools. However, in the age of Society 5.0—the concept of a future society advocated by the Japanese government—there is a need for human resources with the skills to grasp things from multiple perspectives and solve problems, referred to as STEAM human resources. (STEAM is an abbreviation of science, technology, engineering, (liberal) art and mathematics.) Since 2019, we have practiced STEAM education in the "Liberal Arts Special Lecture" with the 4th-year students at the National Institute of Technology, Kurume College (Kurume KOSEN). In the lecture, teachers give themes related to their own expertise. Through collaborative learning between students from various departments, we have led those students in integrating knowledge and creation </w:t>
      </w:r>
      <w:proofErr w:type="gramStart"/>
      <w:r w:rsidRPr="00067BDB">
        <w:rPr>
          <w:b/>
          <w:bCs/>
          <w:color w:val="000000" w:themeColor="text1"/>
          <w:sz w:val="20"/>
          <w:szCs w:val="20"/>
        </w:rPr>
        <w:t>so as to</w:t>
      </w:r>
      <w:proofErr w:type="gramEnd"/>
      <w:r w:rsidRPr="00067BDB">
        <w:rPr>
          <w:b/>
          <w:bCs/>
          <w:color w:val="000000" w:themeColor="text1"/>
          <w:sz w:val="20"/>
          <w:szCs w:val="20"/>
        </w:rPr>
        <w:t xml:space="preserve"> achieve deep learning. We have formulated financial </w:t>
      </w:r>
      <w:r w:rsidR="005F3010">
        <w:rPr>
          <w:b/>
          <w:bCs/>
          <w:color w:val="000000" w:themeColor="text1"/>
          <w:sz w:val="20"/>
          <w:szCs w:val="20"/>
        </w:rPr>
        <w:t>teaching</w:t>
      </w:r>
      <w:r w:rsidRPr="00067BDB">
        <w:rPr>
          <w:b/>
          <w:bCs/>
          <w:color w:val="000000" w:themeColor="text1"/>
          <w:sz w:val="20"/>
          <w:szCs w:val="20"/>
        </w:rPr>
        <w:t xml:space="preserve"> material on simple interest and compound interest from the perspective of STEAM education, i.e., a fusion of economics and mathematics. Moreover, we have used this material in an open course for citizens by utilizing the abilities of liberal arts special course students and the 3rd-year students who studied both subjects as instructors. In addition, we have selected female </w:t>
      </w:r>
      <w:r w:rsidR="001D7E38">
        <w:rPr>
          <w:rFonts w:hint="eastAsia"/>
          <w:b/>
          <w:bCs/>
          <w:color w:val="000000" w:themeColor="text1"/>
          <w:sz w:val="20"/>
          <w:szCs w:val="20"/>
          <w:lang w:eastAsia="ja-JP"/>
        </w:rPr>
        <w:t>s</w:t>
      </w:r>
      <w:r w:rsidR="001D7E38">
        <w:rPr>
          <w:b/>
          <w:bCs/>
          <w:color w:val="000000" w:themeColor="text1"/>
          <w:sz w:val="20"/>
          <w:szCs w:val="20"/>
          <w:lang w:eastAsia="ja-JP"/>
        </w:rPr>
        <w:t xml:space="preserve">cience </w:t>
      </w:r>
      <w:r w:rsidRPr="00067BDB">
        <w:rPr>
          <w:b/>
          <w:bCs/>
          <w:color w:val="000000" w:themeColor="text1"/>
          <w:sz w:val="20"/>
          <w:szCs w:val="20"/>
        </w:rPr>
        <w:t xml:space="preserve">students (RIKEJO) to serve as the instructors of this course, since we are informed that RIKEJO are studying in KOSEN. As a result, we have been highly rated by the participants and the female students have had a good opportunity to give back their acquired knowledge and ability to society. This initiative has just begun, and so we must continue to develop education methods. In the current report, we propose financial </w:t>
      </w:r>
      <w:r w:rsidR="005F3010">
        <w:rPr>
          <w:b/>
          <w:bCs/>
          <w:color w:val="000000" w:themeColor="text1"/>
          <w:sz w:val="20"/>
          <w:szCs w:val="20"/>
        </w:rPr>
        <w:t>teaching</w:t>
      </w:r>
      <w:r w:rsidRPr="00067BDB">
        <w:rPr>
          <w:b/>
          <w:bCs/>
          <w:color w:val="000000" w:themeColor="text1"/>
          <w:sz w:val="20"/>
          <w:szCs w:val="20"/>
        </w:rPr>
        <w:t xml:space="preserve"> </w:t>
      </w:r>
      <w:proofErr w:type="gramStart"/>
      <w:r w:rsidR="001047F2" w:rsidRPr="00067BDB">
        <w:rPr>
          <w:b/>
          <w:bCs/>
          <w:color w:val="000000" w:themeColor="text1"/>
          <w:sz w:val="20"/>
          <w:szCs w:val="20"/>
        </w:rPr>
        <w:t>material</w:t>
      </w:r>
      <w:proofErr w:type="gramEnd"/>
      <w:r w:rsidR="001047F2">
        <w:rPr>
          <w:b/>
          <w:bCs/>
          <w:color w:val="000000" w:themeColor="text1"/>
          <w:sz w:val="20"/>
          <w:szCs w:val="20"/>
        </w:rPr>
        <w:t xml:space="preserve"> </w:t>
      </w:r>
      <w:r w:rsidRPr="00067BDB">
        <w:rPr>
          <w:b/>
          <w:bCs/>
          <w:color w:val="000000" w:themeColor="text1"/>
          <w:sz w:val="20"/>
          <w:szCs w:val="20"/>
        </w:rPr>
        <w:t>which is relevant to economics and mathematics, while we also review the open course</w:t>
      </w:r>
      <w:r w:rsidRPr="00067BDB">
        <w:rPr>
          <w:rFonts w:hint="eastAsia"/>
          <w:b/>
          <w:bCs/>
          <w:color w:val="000000" w:themeColor="text1"/>
          <w:sz w:val="20"/>
          <w:szCs w:val="20"/>
          <w:lang w:eastAsia="ja-JP"/>
        </w:rPr>
        <w:t>.</w:t>
      </w:r>
    </w:p>
    <w:p w14:paraId="32D352E9" w14:textId="77777777" w:rsidR="00A94A51" w:rsidRPr="003E0719" w:rsidRDefault="00A94A51">
      <w:pPr>
        <w:pStyle w:val="a4"/>
        <w:jc w:val="both"/>
        <w:rPr>
          <w:rFonts w:ascii="Times New Roman" w:hAnsi="Times New Roman"/>
          <w:b/>
          <w:lang w:val="en-GB" w:eastAsia="ja-JP"/>
        </w:rPr>
      </w:pPr>
    </w:p>
    <w:p w14:paraId="70207036" w14:textId="5C006C2A" w:rsidR="00A94A51" w:rsidRPr="003E0719" w:rsidRDefault="00A94A51">
      <w:pPr>
        <w:pStyle w:val="a4"/>
        <w:ind w:left="2"/>
        <w:jc w:val="both"/>
        <w:rPr>
          <w:rFonts w:ascii="Times New Roman" w:hAnsi="Times New Roman"/>
          <w:bCs/>
          <w:lang w:val="en-GB" w:eastAsia="ja-JP"/>
        </w:rPr>
      </w:pPr>
      <w:r w:rsidRPr="003E0719">
        <w:rPr>
          <w:rFonts w:ascii="Times New Roman" w:hAnsi="Times New Roman" w:hint="eastAsia"/>
          <w:b/>
          <w:lang w:val="en-GB" w:eastAsia="ja-JP"/>
        </w:rPr>
        <w:t xml:space="preserve">Keywords: </w:t>
      </w:r>
      <w:r w:rsidR="00E36282" w:rsidRPr="00E36282">
        <w:rPr>
          <w:rFonts w:ascii="Times New Roman" w:hAnsi="Times New Roman"/>
          <w:i/>
          <w:iCs/>
          <w:szCs w:val="20"/>
          <w:lang w:eastAsia="ja-JP"/>
        </w:rPr>
        <w:t>financial education, simple interest and compound interest, STEAM education</w:t>
      </w:r>
      <w:r w:rsidR="002D3CD7">
        <w:rPr>
          <w:rFonts w:ascii="Times New Roman" w:hAnsi="Times New Roman"/>
          <w:i/>
          <w:iCs/>
          <w:szCs w:val="20"/>
          <w:lang w:eastAsia="ja-JP"/>
        </w:rPr>
        <w:t>, economics, mathematics</w:t>
      </w:r>
    </w:p>
    <w:p w14:paraId="3B7793CD" w14:textId="77777777" w:rsidR="00B775F1" w:rsidRDefault="00B775F1">
      <w:pPr>
        <w:pStyle w:val="a4"/>
        <w:rPr>
          <w:rFonts w:ascii="Times New Roman" w:hAnsi="Times New Roman"/>
          <w:b/>
          <w:lang w:val="en-GB" w:eastAsia="ja-JP"/>
        </w:rPr>
      </w:pPr>
    </w:p>
    <w:p w14:paraId="1BFADC8F" w14:textId="670BE8C8" w:rsidR="00A94A51" w:rsidRPr="006B69DC" w:rsidRDefault="00A94A51">
      <w:pPr>
        <w:pStyle w:val="a4"/>
        <w:rPr>
          <w:rFonts w:ascii="Times New Roman" w:hAnsi="Times New Roman"/>
          <w:b/>
          <w:lang w:val="en-GB"/>
        </w:rPr>
      </w:pPr>
      <w:r w:rsidRPr="006B69DC">
        <w:rPr>
          <w:rFonts w:ascii="Times New Roman" w:hAnsi="Times New Roman"/>
          <w:b/>
          <w:lang w:val="en-GB"/>
        </w:rPr>
        <w:t>Introduction</w:t>
      </w:r>
      <w:r w:rsidRPr="006B69DC">
        <w:rPr>
          <w:rFonts w:ascii="Times New Roman" w:hAnsi="Times New Roman"/>
          <w:b/>
          <w:lang w:val="en-GB"/>
        </w:rPr>
        <w:cr/>
      </w:r>
    </w:p>
    <w:p w14:paraId="1EC91C7E" w14:textId="0B2801EF" w:rsidR="005C585B" w:rsidRDefault="005C585B" w:rsidP="00C77832">
      <w:pPr>
        <w:pStyle w:val="a4"/>
        <w:ind w:firstLine="300"/>
        <w:jc w:val="both"/>
        <w:rPr>
          <w:rFonts w:ascii="Times New Roman" w:hAnsi="Times New Roman"/>
          <w:szCs w:val="20"/>
          <w:lang w:val="en-US" w:eastAsia="ja-JP"/>
        </w:rPr>
      </w:pPr>
      <w:r>
        <w:rPr>
          <w:rFonts w:ascii="Times New Roman" w:hAnsi="Times New Roman"/>
          <w:szCs w:val="20"/>
          <w:lang w:val="en-US" w:eastAsia="ja-JP"/>
        </w:rPr>
        <w:t xml:space="preserve">Introduced by Georgette </w:t>
      </w:r>
      <w:proofErr w:type="spellStart"/>
      <w:r>
        <w:rPr>
          <w:rFonts w:ascii="Times New Roman" w:hAnsi="Times New Roman"/>
          <w:szCs w:val="20"/>
          <w:lang w:val="en-US" w:eastAsia="ja-JP"/>
        </w:rPr>
        <w:t>Yakman</w:t>
      </w:r>
      <w:proofErr w:type="spellEnd"/>
      <w:r>
        <w:rPr>
          <w:rFonts w:ascii="Times New Roman" w:hAnsi="Times New Roman"/>
          <w:szCs w:val="20"/>
          <w:lang w:val="en-US" w:eastAsia="ja-JP"/>
        </w:rPr>
        <w:t xml:space="preserve">, STEAM </w:t>
      </w:r>
      <w:r w:rsidR="00C77832">
        <w:rPr>
          <w:rFonts w:ascii="Times New Roman" w:hAnsi="Times New Roman"/>
          <w:szCs w:val="20"/>
          <w:lang w:val="en-US" w:eastAsia="ja-JP"/>
        </w:rPr>
        <w:t>education</w:t>
      </w:r>
      <w:r w:rsidR="00C77832">
        <w:rPr>
          <w:rFonts w:ascii="Times New Roman" w:hAnsi="Times New Roman" w:hint="eastAsia"/>
          <w:szCs w:val="20"/>
          <w:lang w:val="en-US" w:eastAsia="ja-JP"/>
        </w:rPr>
        <w:t xml:space="preserve">　</w:t>
      </w:r>
      <w:r>
        <w:rPr>
          <w:rFonts w:ascii="Times New Roman" w:hAnsi="Times New Roman"/>
          <w:szCs w:val="20"/>
          <w:lang w:val="en-US" w:eastAsia="ja-JP"/>
        </w:rPr>
        <w:t xml:space="preserve">is an approach to learning that uses science, technology, engineering, the arts, and mathematics as access points to guide student inquiry, dialogue, and critical thinking </w:t>
      </w:r>
      <w:proofErr w:type="gramStart"/>
      <w:r>
        <w:rPr>
          <w:rFonts w:ascii="Times New Roman" w:hAnsi="Times New Roman"/>
          <w:szCs w:val="20"/>
          <w:lang w:val="en-US" w:eastAsia="ja-JP"/>
        </w:rPr>
        <w:t>in order to</w:t>
      </w:r>
      <w:proofErr w:type="gramEnd"/>
      <w:r>
        <w:rPr>
          <w:rFonts w:ascii="Times New Roman" w:hAnsi="Times New Roman"/>
          <w:szCs w:val="20"/>
          <w:lang w:val="en-US" w:eastAsia="ja-JP"/>
        </w:rPr>
        <w:t xml:space="preserve"> solve problems in the real world.</w:t>
      </w:r>
    </w:p>
    <w:p w14:paraId="741ACB20" w14:textId="0528D9DE" w:rsidR="00487672" w:rsidRDefault="005C585B" w:rsidP="00C77832">
      <w:pPr>
        <w:ind w:firstLine="300"/>
        <w:jc w:val="both"/>
        <w:rPr>
          <w:rFonts w:eastAsia="ヒラギノ明朝 ProN W3"/>
          <w:color w:val="000000"/>
          <w:sz w:val="20"/>
          <w:szCs w:val="20"/>
          <w:lang w:eastAsia="ja-JP"/>
        </w:rPr>
      </w:pPr>
      <w:r>
        <w:rPr>
          <w:rFonts w:eastAsia="ヒラギノ明朝 ProN W3"/>
          <w:color w:val="000000"/>
          <w:sz w:val="20"/>
          <w:szCs w:val="20"/>
          <w:lang w:eastAsia="ja-JP"/>
        </w:rPr>
        <w:t xml:space="preserve">The main purpose of this work is to create </w:t>
      </w:r>
      <w:r>
        <w:rPr>
          <w:color w:val="000000" w:themeColor="text1"/>
          <w:sz w:val="20"/>
          <w:szCs w:val="20"/>
        </w:rPr>
        <w:t>financial education material regarding simple and compound interest</w:t>
      </w:r>
      <w:r>
        <w:rPr>
          <w:color w:val="000000"/>
          <w:sz w:val="20"/>
          <w:szCs w:val="20"/>
        </w:rPr>
        <w:t xml:space="preserve"> </w:t>
      </w:r>
      <w:r>
        <w:rPr>
          <w:rFonts w:eastAsia="ヒラギノ明朝 ProN W3"/>
          <w:color w:val="000000"/>
          <w:sz w:val="20"/>
          <w:szCs w:val="20"/>
          <w:lang w:eastAsia="ja-JP"/>
        </w:rPr>
        <w:t xml:space="preserve">for citizens </w:t>
      </w:r>
      <w:r>
        <w:rPr>
          <w:color w:val="000000"/>
          <w:sz w:val="20"/>
          <w:szCs w:val="20"/>
        </w:rPr>
        <w:t>from the perspective of STEAM education</w:t>
      </w:r>
      <w:r>
        <w:rPr>
          <w:rFonts w:eastAsia="ヒラギノ明朝 ProN W3"/>
          <w:color w:val="000000" w:themeColor="text1"/>
          <w:sz w:val="20"/>
          <w:szCs w:val="20"/>
          <w:lang w:eastAsia="ja-JP"/>
        </w:rPr>
        <w:t xml:space="preserve"> </w:t>
      </w:r>
      <w:r>
        <w:rPr>
          <w:rFonts w:eastAsia="ヒラギノ明朝 ProN W3"/>
          <w:color w:val="000000"/>
          <w:sz w:val="20"/>
          <w:szCs w:val="20"/>
          <w:lang w:eastAsia="ja-JP"/>
        </w:rPr>
        <w:t>by utilizing the abilities of R</w:t>
      </w:r>
      <w:r w:rsidR="00DE3ABF">
        <w:rPr>
          <w:rFonts w:eastAsia="ヒラギノ明朝 ProN W3" w:hint="eastAsia"/>
          <w:color w:val="000000"/>
          <w:sz w:val="20"/>
          <w:szCs w:val="20"/>
          <w:lang w:eastAsia="ja-JP"/>
        </w:rPr>
        <w:t>IKEJO</w:t>
      </w:r>
      <w:r w:rsidR="00744E4C">
        <w:rPr>
          <w:rFonts w:eastAsia="ヒラギノ明朝 ProN W3"/>
          <w:color w:val="000000"/>
          <w:sz w:val="20"/>
          <w:szCs w:val="20"/>
          <w:lang w:eastAsia="ja-JP"/>
        </w:rPr>
        <w:t xml:space="preserve"> </w:t>
      </w:r>
      <w:r w:rsidR="00744E4C" w:rsidRPr="00744E4C">
        <w:rPr>
          <w:rFonts w:eastAsia="ヒラギノ明朝 ProN W3"/>
          <w:color w:val="000000"/>
          <w:sz w:val="20"/>
          <w:szCs w:val="20"/>
          <w:lang w:eastAsia="ja-JP"/>
        </w:rPr>
        <w:t>(</w:t>
      </w:r>
      <w:r w:rsidR="00744E4C">
        <w:rPr>
          <w:rFonts w:eastAsia="ＭＳ ゴシック"/>
          <w:color w:val="333333"/>
          <w:sz w:val="20"/>
          <w:szCs w:val="20"/>
          <w:shd w:val="clear" w:color="auto" w:fill="FFFFFF"/>
        </w:rPr>
        <w:t>female science students</w:t>
      </w:r>
      <w:r w:rsidR="00744E4C" w:rsidRPr="00744E4C">
        <w:rPr>
          <w:rFonts w:eastAsia="ヒラギノ明朝 ProN W3"/>
          <w:color w:val="000000"/>
          <w:sz w:val="20"/>
          <w:szCs w:val="20"/>
          <w:lang w:eastAsia="ja-JP"/>
        </w:rPr>
        <w:t>)</w:t>
      </w:r>
      <w:r>
        <w:rPr>
          <w:rFonts w:eastAsia="ヒラギノ明朝 ProN W3"/>
          <w:color w:val="000000"/>
          <w:sz w:val="20"/>
          <w:szCs w:val="20"/>
          <w:lang w:eastAsia="ja-JP"/>
        </w:rPr>
        <w:t xml:space="preserve"> as teachers. </w:t>
      </w:r>
    </w:p>
    <w:p w14:paraId="1659F455" w14:textId="41FC22C7" w:rsidR="00013ABC" w:rsidRPr="00AE0C80" w:rsidRDefault="000E4E8B" w:rsidP="00AE0C80">
      <w:pPr>
        <w:pStyle w:val="a4"/>
        <w:ind w:firstLineChars="150" w:firstLine="300"/>
        <w:jc w:val="both"/>
        <w:rPr>
          <w:rFonts w:ascii="Times New Roman" w:hAnsi="Times New Roman"/>
          <w:color w:val="000000" w:themeColor="text1"/>
          <w:szCs w:val="20"/>
          <w:lang w:val="en-US" w:eastAsia="ja-JP"/>
        </w:rPr>
      </w:pPr>
      <w:r w:rsidRPr="00AE0C80">
        <w:rPr>
          <w:rFonts w:ascii="Times New Roman" w:eastAsia="ヒラギノ明朝 ProN W3" w:hAnsi="Times New Roman"/>
          <w:color w:val="000000" w:themeColor="text1"/>
          <w:szCs w:val="20"/>
          <w:lang w:eastAsia="ja-JP"/>
        </w:rPr>
        <w:t>We</w:t>
      </w:r>
      <w:r w:rsidR="00470CE7" w:rsidRPr="00AE0C80">
        <w:rPr>
          <w:rFonts w:ascii="Times New Roman" w:eastAsia="ヒラギノ明朝 ProN W3" w:hAnsi="Times New Roman"/>
          <w:color w:val="000000" w:themeColor="text1"/>
          <w:szCs w:val="20"/>
          <w:lang w:eastAsia="ja-JP"/>
        </w:rPr>
        <w:t xml:space="preserve"> have</w:t>
      </w:r>
      <w:r w:rsidRPr="00AE0C80">
        <w:rPr>
          <w:rFonts w:ascii="Times New Roman" w:eastAsia="ヒラギノ明朝 ProN W3" w:hAnsi="Times New Roman"/>
          <w:color w:val="000000" w:themeColor="text1"/>
          <w:szCs w:val="20"/>
          <w:lang w:eastAsia="ja-JP"/>
        </w:rPr>
        <w:t xml:space="preserve"> studied </w:t>
      </w:r>
      <w:r w:rsidR="00F57A0C" w:rsidRPr="00AE0C80">
        <w:rPr>
          <w:rFonts w:ascii="Times New Roman" w:eastAsia="ヒラギノ明朝 ProN W3" w:hAnsi="Times New Roman"/>
          <w:color w:val="000000" w:themeColor="text1"/>
          <w:szCs w:val="20"/>
          <w:lang w:eastAsia="ja-JP"/>
        </w:rPr>
        <w:t xml:space="preserve">mathematics </w:t>
      </w:r>
      <w:r w:rsidRPr="00AE0C80">
        <w:rPr>
          <w:rFonts w:ascii="Times New Roman" w:hAnsi="Times New Roman"/>
          <w:color w:val="000000" w:themeColor="text1"/>
          <w:szCs w:val="20"/>
          <w:lang w:val="en-US" w:eastAsia="ja-JP"/>
        </w:rPr>
        <w:t>education</w:t>
      </w:r>
      <w:r w:rsidRPr="00AE0C80">
        <w:rPr>
          <w:rFonts w:ascii="Times New Roman" w:hAnsi="Times New Roman"/>
          <w:color w:val="000000" w:themeColor="text1"/>
          <w:szCs w:val="20"/>
          <w:lang w:eastAsia="ja-JP"/>
        </w:rPr>
        <w:t xml:space="preserve"> </w:t>
      </w:r>
      <w:r w:rsidR="00AA4F43" w:rsidRPr="00AE0C80">
        <w:rPr>
          <w:rFonts w:ascii="Times New Roman" w:hAnsi="Times New Roman"/>
          <w:color w:val="000000" w:themeColor="text1"/>
          <w:szCs w:val="20"/>
          <w:lang w:eastAsia="ja-JP"/>
        </w:rPr>
        <w:t>of</w:t>
      </w:r>
      <w:r w:rsidR="00F57A0C" w:rsidRPr="00AE0C80">
        <w:rPr>
          <w:rFonts w:ascii="Times New Roman" w:hAnsi="Times New Roman"/>
          <w:color w:val="000000" w:themeColor="text1"/>
          <w:szCs w:val="20"/>
          <w:lang w:eastAsia="ja-JP"/>
        </w:rPr>
        <w:t xml:space="preserve"> </w:t>
      </w:r>
      <w:r w:rsidRPr="00AE0C80">
        <w:rPr>
          <w:rFonts w:ascii="Times New Roman" w:hAnsi="Times New Roman"/>
          <w:color w:val="000000" w:themeColor="text1"/>
          <w:szCs w:val="20"/>
          <w:lang w:eastAsia="ja-JP"/>
        </w:rPr>
        <w:t>and</w:t>
      </w:r>
      <w:r w:rsidR="00EB00D4" w:rsidRPr="00AE0C80">
        <w:rPr>
          <w:rFonts w:ascii="Times New Roman" w:hAnsi="Times New Roman"/>
          <w:color w:val="000000" w:themeColor="text1"/>
          <w:szCs w:val="20"/>
          <w:lang w:eastAsia="ja-JP"/>
        </w:rPr>
        <w:t xml:space="preserve"> </w:t>
      </w:r>
      <w:r w:rsidR="001D318D" w:rsidRPr="00AE0C80">
        <w:rPr>
          <w:rFonts w:ascii="Times New Roman" w:eastAsia="ヒラギノ明朝 ProN W3" w:hAnsi="Times New Roman"/>
          <w:color w:val="000000" w:themeColor="text1"/>
          <w:szCs w:val="20"/>
          <w:lang w:eastAsia="ja-JP"/>
        </w:rPr>
        <w:t>put it into practice in many different places</w:t>
      </w:r>
      <w:r w:rsidR="00EB00D4" w:rsidRPr="00AE0C80">
        <w:rPr>
          <w:rFonts w:ascii="Times New Roman" w:hAnsi="Times New Roman"/>
          <w:color w:val="000000" w:themeColor="text1"/>
          <w:szCs w:val="20"/>
          <w:lang w:eastAsia="ja-JP"/>
        </w:rPr>
        <w:t xml:space="preserve"> (e.g.,</w:t>
      </w:r>
      <w:r w:rsidR="00EB00D4" w:rsidRPr="00AE0C80">
        <w:rPr>
          <w:rFonts w:ascii="Times New Roman" w:eastAsia="ＭＳ Ｐゴシック" w:hAnsi="Times New Roman"/>
          <w:color w:val="000000" w:themeColor="text1"/>
          <w:szCs w:val="20"/>
          <w:lang w:eastAsia="ja-JP"/>
        </w:rPr>
        <w:t xml:space="preserve"> </w:t>
      </w:r>
      <w:r w:rsidR="001047F2" w:rsidRPr="00AE0C80">
        <w:rPr>
          <w:rFonts w:ascii="Times New Roman" w:hAnsi="Times New Roman"/>
          <w:color w:val="000000" w:themeColor="text1"/>
          <w:szCs w:val="20"/>
          <w:lang w:eastAsia="ja-JP"/>
        </w:rPr>
        <w:t>M. Sakai</w:t>
      </w:r>
      <w:r w:rsidR="00764753" w:rsidRPr="00AE0C80">
        <w:rPr>
          <w:rFonts w:ascii="Times New Roman" w:hAnsi="Times New Roman"/>
          <w:color w:val="000000" w:themeColor="text1"/>
          <w:szCs w:val="20"/>
          <w:lang w:eastAsia="ja-JP"/>
        </w:rPr>
        <w:t xml:space="preserve"> and </w:t>
      </w:r>
      <w:r w:rsidR="001047F2" w:rsidRPr="00AE0C80">
        <w:rPr>
          <w:rFonts w:ascii="Times New Roman" w:hAnsi="Times New Roman"/>
          <w:color w:val="000000" w:themeColor="text1"/>
          <w:szCs w:val="20"/>
          <w:lang w:eastAsia="ja-JP"/>
        </w:rPr>
        <w:t>T. Tanaka, 2014;</w:t>
      </w:r>
      <w:r w:rsidR="00EB00D4" w:rsidRPr="00AE0C80">
        <w:rPr>
          <w:rFonts w:ascii="Times New Roman" w:eastAsia="ＭＳ Ｐゴシック" w:hAnsi="Times New Roman"/>
          <w:color w:val="000000" w:themeColor="text1"/>
          <w:szCs w:val="20"/>
          <w:lang w:eastAsia="ja-JP"/>
        </w:rPr>
        <w:t xml:space="preserve"> K. Kawashima, M. Sakai, Y. Matsuda, 2021</w:t>
      </w:r>
      <w:r w:rsidR="00EB00D4" w:rsidRPr="00AE0C80">
        <w:rPr>
          <w:rFonts w:ascii="Times New Roman" w:hAnsi="Times New Roman"/>
          <w:color w:val="000000" w:themeColor="text1"/>
          <w:szCs w:val="20"/>
          <w:lang w:eastAsia="ja-JP"/>
        </w:rPr>
        <w:t>). We also</w:t>
      </w:r>
      <w:r w:rsidR="00470CE7" w:rsidRPr="00AE0C80">
        <w:rPr>
          <w:rFonts w:ascii="Times New Roman" w:hAnsi="Times New Roman"/>
          <w:color w:val="000000" w:themeColor="text1"/>
          <w:szCs w:val="20"/>
          <w:lang w:eastAsia="ja-JP"/>
        </w:rPr>
        <w:t xml:space="preserve"> </w:t>
      </w:r>
      <w:r w:rsidRPr="00AE0C80">
        <w:rPr>
          <w:rFonts w:ascii="Times New Roman" w:hAnsi="Times New Roman"/>
          <w:color w:val="000000" w:themeColor="text1"/>
          <w:szCs w:val="20"/>
          <w:lang w:eastAsia="ja-JP"/>
        </w:rPr>
        <w:t>taught</w:t>
      </w:r>
      <w:r w:rsidR="00AA4F43" w:rsidRPr="00AE0C80">
        <w:rPr>
          <w:rFonts w:ascii="Times New Roman" w:hAnsi="Times New Roman"/>
          <w:color w:val="000000" w:themeColor="text1"/>
          <w:szCs w:val="20"/>
          <w:lang w:eastAsia="ja-JP"/>
        </w:rPr>
        <w:t xml:space="preserve"> </w:t>
      </w:r>
      <w:r w:rsidR="001047F2" w:rsidRPr="00AE0C80">
        <w:rPr>
          <w:rFonts w:ascii="Times New Roman" w:hAnsi="Times New Roman"/>
          <w:color w:val="000000" w:themeColor="text1"/>
          <w:szCs w:val="20"/>
          <w:lang w:eastAsia="ja-JP"/>
        </w:rPr>
        <w:t>mathematics</w:t>
      </w:r>
      <w:r w:rsidRPr="00AE0C80">
        <w:rPr>
          <w:rFonts w:ascii="Times New Roman" w:hAnsi="Times New Roman"/>
          <w:color w:val="000000" w:themeColor="text1"/>
          <w:szCs w:val="20"/>
          <w:lang w:eastAsia="ja-JP"/>
        </w:rPr>
        <w:t xml:space="preserve"> with </w:t>
      </w:r>
      <w:r w:rsidR="007E3DE9" w:rsidRPr="00AE0C80">
        <w:rPr>
          <w:rFonts w:ascii="Times New Roman" w:hAnsi="Times New Roman"/>
          <w:color w:val="000000" w:themeColor="text1"/>
          <w:szCs w:val="20"/>
          <w:lang w:eastAsia="ja-JP"/>
        </w:rPr>
        <w:t xml:space="preserve">our </w:t>
      </w:r>
      <w:r w:rsidRPr="00AE0C80">
        <w:rPr>
          <w:rFonts w:ascii="Times New Roman" w:hAnsi="Times New Roman"/>
          <w:color w:val="000000" w:themeColor="text1"/>
          <w:szCs w:val="20"/>
          <w:lang w:eastAsia="ja-JP"/>
        </w:rPr>
        <w:t xml:space="preserve">students </w:t>
      </w:r>
      <w:r w:rsidR="00470CE7" w:rsidRPr="00AE0C80">
        <w:rPr>
          <w:rFonts w:ascii="Times New Roman" w:hAnsi="Times New Roman"/>
          <w:color w:val="000000" w:themeColor="text1"/>
          <w:szCs w:val="20"/>
          <w:lang w:eastAsia="ja-JP"/>
        </w:rPr>
        <w:t>on many</w:t>
      </w:r>
      <w:r w:rsidR="00AA4F43" w:rsidRPr="00AE0C80">
        <w:rPr>
          <w:rFonts w:ascii="Times New Roman" w:hAnsi="Times New Roman"/>
          <w:color w:val="000000" w:themeColor="text1"/>
          <w:szCs w:val="20"/>
          <w:lang w:eastAsia="ja-JP"/>
        </w:rPr>
        <w:t xml:space="preserve"> open courses </w:t>
      </w:r>
      <w:r w:rsidR="00AF743A" w:rsidRPr="00AE0C80">
        <w:rPr>
          <w:rFonts w:ascii="Times New Roman" w:hAnsi="Times New Roman"/>
          <w:color w:val="000000" w:themeColor="text1"/>
          <w:szCs w:val="20"/>
          <w:lang w:eastAsia="ja-JP"/>
        </w:rPr>
        <w:t xml:space="preserve">for junior high school students </w:t>
      </w:r>
      <w:r w:rsidR="00AA4F43" w:rsidRPr="00AE0C80">
        <w:rPr>
          <w:rFonts w:ascii="Times New Roman" w:hAnsi="Times New Roman"/>
          <w:color w:val="000000" w:themeColor="text1"/>
          <w:szCs w:val="20"/>
          <w:lang w:eastAsia="ja-JP"/>
        </w:rPr>
        <w:t>(e.g.,</w:t>
      </w:r>
      <w:r w:rsidR="00470CE7" w:rsidRPr="00AE0C80">
        <w:rPr>
          <w:rFonts w:ascii="Times New Roman" w:hAnsi="Times New Roman"/>
          <w:color w:val="000000" w:themeColor="text1"/>
          <w:szCs w:val="20"/>
          <w:lang w:eastAsia="ja-JP"/>
        </w:rPr>
        <w:t xml:space="preserve"> </w:t>
      </w:r>
      <w:r w:rsidR="00EB00D4" w:rsidRPr="00AE0C80">
        <w:rPr>
          <w:rFonts w:ascii="Times New Roman" w:hAnsi="Times New Roman"/>
          <w:color w:val="000000" w:themeColor="text1"/>
          <w:szCs w:val="20"/>
          <w:lang w:eastAsia="ja-JP"/>
        </w:rPr>
        <w:t>M. Sakai &amp; T. Miyaji</w:t>
      </w:r>
      <w:r w:rsidR="00EB00D4" w:rsidRPr="00AE0C80">
        <w:rPr>
          <w:rFonts w:ascii="Times New Roman" w:hAnsi="Times New Roman"/>
          <w:bCs/>
          <w:color w:val="000000" w:themeColor="text1"/>
          <w:szCs w:val="20"/>
          <w:lang w:eastAsia="ja-JP"/>
        </w:rPr>
        <w:t xml:space="preserve"> 2013</w:t>
      </w:r>
      <w:r w:rsidR="00EB00D4" w:rsidRPr="00AE0C80">
        <w:rPr>
          <w:bCs/>
          <w:color w:val="000000" w:themeColor="text1"/>
          <w:szCs w:val="20"/>
          <w:lang w:eastAsia="ja-JP"/>
        </w:rPr>
        <w:t>;</w:t>
      </w:r>
      <w:r w:rsidR="00470CE7" w:rsidRPr="00AE0C80">
        <w:rPr>
          <w:rFonts w:ascii="Times New Roman" w:hAnsi="Times New Roman"/>
          <w:color w:val="000000" w:themeColor="text1"/>
          <w:szCs w:val="20"/>
          <w:lang w:eastAsia="ja-JP"/>
        </w:rPr>
        <w:t xml:space="preserve">M. Sakai, T. Miyaji and S. Nakabo 2013; </w:t>
      </w:r>
      <w:r w:rsidR="00AA4F43" w:rsidRPr="00AE0C80">
        <w:rPr>
          <w:rFonts w:ascii="Times New Roman" w:eastAsia="ＭＳ Ｐゴシック" w:hAnsi="Times New Roman"/>
          <w:color w:val="000000" w:themeColor="text1"/>
          <w:szCs w:val="20"/>
          <w:lang w:eastAsia="ja-JP"/>
        </w:rPr>
        <w:t>K. Kawashima, Y. Matsuda, M. Okita, M. Sakai, and T. Tanaka, 2018</w:t>
      </w:r>
      <w:r w:rsidR="00AA4F43" w:rsidRPr="00AE0C80">
        <w:rPr>
          <w:rFonts w:ascii="Times New Roman" w:hAnsi="Times New Roman"/>
          <w:color w:val="000000" w:themeColor="text1"/>
          <w:szCs w:val="20"/>
          <w:lang w:eastAsia="ja-JP"/>
        </w:rPr>
        <w:t>)</w:t>
      </w:r>
      <w:r w:rsidR="00470CE7" w:rsidRPr="00AE0C80">
        <w:rPr>
          <w:rFonts w:ascii="Times New Roman" w:hAnsi="Times New Roman"/>
          <w:color w:val="000000" w:themeColor="text1"/>
          <w:szCs w:val="20"/>
          <w:lang w:eastAsia="ja-JP"/>
        </w:rPr>
        <w:t xml:space="preserve">. </w:t>
      </w:r>
    </w:p>
    <w:p w14:paraId="0255F671" w14:textId="7725C8CE" w:rsidR="00F40ED4" w:rsidRPr="00AE0C80" w:rsidRDefault="00470CE7" w:rsidP="00AE0C80">
      <w:pPr>
        <w:ind w:firstLine="300"/>
        <w:jc w:val="both"/>
        <w:rPr>
          <w:color w:val="000000" w:themeColor="text1"/>
          <w:sz w:val="20"/>
          <w:szCs w:val="20"/>
          <w:lang w:eastAsia="ja-JP"/>
        </w:rPr>
      </w:pPr>
      <w:r w:rsidRPr="00AE0C80">
        <w:rPr>
          <w:rFonts w:hint="eastAsia"/>
          <w:color w:val="000000" w:themeColor="text1"/>
          <w:sz w:val="20"/>
          <w:szCs w:val="20"/>
          <w:lang w:eastAsia="ja-JP"/>
        </w:rPr>
        <w:t>I</w:t>
      </w:r>
      <w:r w:rsidRPr="00AE0C80">
        <w:rPr>
          <w:color w:val="000000" w:themeColor="text1"/>
          <w:sz w:val="20"/>
          <w:szCs w:val="20"/>
          <w:lang w:eastAsia="ja-JP"/>
        </w:rPr>
        <w:t>n this paper</w:t>
      </w:r>
      <w:r w:rsidR="00650556" w:rsidRPr="00AE0C80">
        <w:rPr>
          <w:color w:val="000000" w:themeColor="text1"/>
          <w:sz w:val="20"/>
          <w:szCs w:val="20"/>
          <w:lang w:eastAsia="ja-JP"/>
        </w:rPr>
        <w:t>,</w:t>
      </w:r>
      <w:r w:rsidRPr="00AE0C80">
        <w:rPr>
          <w:color w:val="000000" w:themeColor="text1"/>
          <w:sz w:val="20"/>
          <w:szCs w:val="20"/>
          <w:lang w:eastAsia="ja-JP"/>
        </w:rPr>
        <w:t xml:space="preserve"> we </w:t>
      </w:r>
      <w:r w:rsidR="00F12B1E" w:rsidRPr="00AE0C80">
        <w:rPr>
          <w:color w:val="000000" w:themeColor="text1"/>
          <w:sz w:val="20"/>
          <w:szCs w:val="20"/>
          <w:lang w:eastAsia="ja-JP"/>
        </w:rPr>
        <w:t>report</w:t>
      </w:r>
      <w:r w:rsidRPr="00AE0C80">
        <w:rPr>
          <w:color w:val="000000" w:themeColor="text1"/>
          <w:sz w:val="20"/>
          <w:szCs w:val="20"/>
          <w:lang w:eastAsia="ja-JP"/>
        </w:rPr>
        <w:t xml:space="preserve"> </w:t>
      </w:r>
      <w:r w:rsidR="00F12B1E" w:rsidRPr="00AE0C80">
        <w:rPr>
          <w:color w:val="000000" w:themeColor="text1"/>
          <w:sz w:val="20"/>
          <w:szCs w:val="20"/>
          <w:lang w:eastAsia="ja-JP"/>
        </w:rPr>
        <w:t xml:space="preserve">on our practice of </w:t>
      </w:r>
      <w:r w:rsidRPr="00AE0C80">
        <w:rPr>
          <w:color w:val="000000" w:themeColor="text1"/>
          <w:sz w:val="20"/>
          <w:szCs w:val="20"/>
          <w:lang w:eastAsia="ja-JP"/>
        </w:rPr>
        <w:t>STEAM education</w:t>
      </w:r>
      <w:r w:rsidR="00F12B1E" w:rsidRPr="00AE0C80">
        <w:rPr>
          <w:color w:val="000000" w:themeColor="text1"/>
          <w:sz w:val="20"/>
          <w:szCs w:val="20"/>
          <w:lang w:eastAsia="ja-JP"/>
        </w:rPr>
        <w:t xml:space="preserve"> </w:t>
      </w:r>
      <w:r w:rsidR="00AF743A" w:rsidRPr="00AE0C80">
        <w:rPr>
          <w:color w:val="000000" w:themeColor="text1"/>
          <w:sz w:val="20"/>
          <w:szCs w:val="20"/>
          <w:lang w:eastAsia="ja-JP"/>
        </w:rPr>
        <w:t>for citizens</w:t>
      </w:r>
      <w:r w:rsidRPr="00AE0C80">
        <w:rPr>
          <w:color w:val="000000" w:themeColor="text1"/>
          <w:sz w:val="20"/>
          <w:szCs w:val="20"/>
          <w:lang w:eastAsia="ja-JP"/>
        </w:rPr>
        <w:t xml:space="preserve">. </w:t>
      </w:r>
      <w:r w:rsidR="00D6426E" w:rsidRPr="00AE0C80">
        <w:rPr>
          <w:color w:val="000000" w:themeColor="text1"/>
          <w:sz w:val="20"/>
          <w:szCs w:val="20"/>
          <w:lang w:eastAsia="ja-JP"/>
        </w:rPr>
        <w:t xml:space="preserve">We formulated </w:t>
      </w:r>
      <w:r w:rsidR="0029193F" w:rsidRPr="00AE0C80">
        <w:rPr>
          <w:rFonts w:hint="eastAsia"/>
          <w:color w:val="000000" w:themeColor="text1"/>
          <w:sz w:val="20"/>
          <w:szCs w:val="20"/>
          <w:lang w:eastAsia="ja-JP"/>
        </w:rPr>
        <w:t>f</w:t>
      </w:r>
      <w:r w:rsidR="0029193F" w:rsidRPr="00AE0C80">
        <w:rPr>
          <w:color w:val="000000" w:themeColor="text1"/>
          <w:sz w:val="20"/>
          <w:szCs w:val="20"/>
          <w:lang w:eastAsia="ja-JP"/>
        </w:rPr>
        <w:t xml:space="preserve">inancial </w:t>
      </w:r>
      <w:r w:rsidR="005F3010" w:rsidRPr="00AE0C80">
        <w:rPr>
          <w:color w:val="000000" w:themeColor="text1"/>
          <w:sz w:val="20"/>
          <w:szCs w:val="20"/>
          <w:lang w:eastAsia="ja-JP"/>
        </w:rPr>
        <w:t>teaching</w:t>
      </w:r>
      <w:r w:rsidR="00D6426E" w:rsidRPr="00AE0C80">
        <w:rPr>
          <w:color w:val="000000" w:themeColor="text1"/>
          <w:sz w:val="20"/>
          <w:szCs w:val="20"/>
          <w:lang w:eastAsia="ja-JP"/>
        </w:rPr>
        <w:t xml:space="preserve"> material</w:t>
      </w:r>
      <w:r w:rsidR="00C64201" w:rsidRPr="00AE0C80">
        <w:rPr>
          <w:color w:val="000000" w:themeColor="text1"/>
          <w:sz w:val="20"/>
          <w:szCs w:val="20"/>
          <w:lang w:eastAsia="ja-JP"/>
        </w:rPr>
        <w:t>s</w:t>
      </w:r>
      <w:r w:rsidR="00D6426E" w:rsidRPr="00AE0C80">
        <w:rPr>
          <w:color w:val="000000" w:themeColor="text1"/>
          <w:sz w:val="20"/>
          <w:szCs w:val="20"/>
          <w:lang w:eastAsia="ja-JP"/>
        </w:rPr>
        <w:t xml:space="preserve"> </w:t>
      </w:r>
      <w:r w:rsidR="00F12B1E" w:rsidRPr="00AE0C80">
        <w:rPr>
          <w:color w:val="000000" w:themeColor="text1"/>
          <w:sz w:val="20"/>
          <w:szCs w:val="20"/>
          <w:lang w:eastAsia="ja-JP"/>
        </w:rPr>
        <w:t xml:space="preserve">as a fusion of </w:t>
      </w:r>
      <w:r w:rsidR="00D6426E" w:rsidRPr="00AE0C80">
        <w:rPr>
          <w:color w:val="000000" w:themeColor="text1"/>
          <w:sz w:val="20"/>
          <w:szCs w:val="20"/>
          <w:lang w:eastAsia="ja-JP"/>
        </w:rPr>
        <w:t>economics</w:t>
      </w:r>
      <w:r w:rsidR="003277A4" w:rsidRPr="00AE0C80">
        <w:rPr>
          <w:color w:val="000000" w:themeColor="text1"/>
          <w:sz w:val="20"/>
          <w:szCs w:val="20"/>
          <w:lang w:eastAsia="ja-JP"/>
        </w:rPr>
        <w:t xml:space="preserve"> and mathematics</w:t>
      </w:r>
      <w:r w:rsidR="00D6426E" w:rsidRPr="00AE0C80">
        <w:rPr>
          <w:color w:val="000000" w:themeColor="text1"/>
          <w:sz w:val="20"/>
          <w:szCs w:val="20"/>
          <w:lang w:eastAsia="ja-JP"/>
        </w:rPr>
        <w:t>.</w:t>
      </w:r>
      <w:r w:rsidR="003277A4" w:rsidRPr="00AE0C80">
        <w:rPr>
          <w:color w:val="000000" w:themeColor="text1"/>
          <w:sz w:val="20"/>
          <w:szCs w:val="20"/>
          <w:lang w:eastAsia="ja-JP"/>
        </w:rPr>
        <w:t xml:space="preserve"> </w:t>
      </w:r>
      <w:r w:rsidR="00D6426E" w:rsidRPr="00AE0C80">
        <w:rPr>
          <w:color w:val="000000" w:themeColor="text1"/>
          <w:sz w:val="20"/>
          <w:szCs w:val="20"/>
          <w:lang w:eastAsia="ja-JP"/>
        </w:rPr>
        <w:t xml:space="preserve"> </w:t>
      </w:r>
    </w:p>
    <w:p w14:paraId="4E59A125" w14:textId="5A1A208D" w:rsidR="00F40ED4" w:rsidRPr="00AE0C80" w:rsidRDefault="00F40ED4" w:rsidP="00AE0C80">
      <w:pPr>
        <w:jc w:val="both"/>
        <w:rPr>
          <w:color w:val="000000" w:themeColor="text1"/>
          <w:sz w:val="20"/>
          <w:szCs w:val="20"/>
          <w:lang w:eastAsia="ja-JP"/>
        </w:rPr>
      </w:pPr>
      <w:r w:rsidRPr="00AE0C80">
        <w:rPr>
          <w:color w:val="000000" w:themeColor="text1"/>
          <w:sz w:val="20"/>
          <w:szCs w:val="20"/>
          <w:lang w:eastAsia="ja-JP"/>
        </w:rPr>
        <w:t xml:space="preserve">In this practice, </w:t>
      </w:r>
      <w:r w:rsidRPr="00AE0C80">
        <w:rPr>
          <w:color w:val="000000" w:themeColor="text1"/>
          <w:sz w:val="20"/>
          <w:szCs w:val="20"/>
          <w:lang w:eastAsia="ja-JP"/>
        </w:rPr>
        <w:t xml:space="preserve">our </w:t>
      </w:r>
      <w:r w:rsidRPr="00AE0C80">
        <w:rPr>
          <w:color w:val="000000" w:themeColor="text1"/>
          <w:sz w:val="20"/>
          <w:szCs w:val="20"/>
          <w:lang w:eastAsia="ja-JP"/>
        </w:rPr>
        <w:t>female students acted as teachers and used these teaching materials.</w:t>
      </w:r>
    </w:p>
    <w:p w14:paraId="32C15D93" w14:textId="5250A27F" w:rsidR="005C585B" w:rsidRPr="00AE0C80" w:rsidRDefault="005C585B" w:rsidP="00AE0C80">
      <w:pPr>
        <w:ind w:firstLineChars="150" w:firstLine="300"/>
        <w:jc w:val="both"/>
        <w:rPr>
          <w:color w:val="000000" w:themeColor="text1"/>
          <w:sz w:val="20"/>
          <w:szCs w:val="20"/>
          <w:lang w:eastAsia="ja-JP"/>
        </w:rPr>
      </w:pPr>
      <w:r w:rsidRPr="00AE0C80">
        <w:rPr>
          <w:color w:val="000000" w:themeColor="text1"/>
          <w:sz w:val="20"/>
          <w:szCs w:val="20"/>
        </w:rPr>
        <w:t xml:space="preserve">This article is organized as follows. </w:t>
      </w:r>
      <w:r w:rsidR="0050259B">
        <w:rPr>
          <w:color w:val="000000" w:themeColor="text1"/>
          <w:sz w:val="20"/>
          <w:szCs w:val="20"/>
        </w:rPr>
        <w:t>T</w:t>
      </w:r>
      <w:r w:rsidR="000C7C2D" w:rsidRPr="00AE0C80">
        <w:rPr>
          <w:color w:val="000000" w:themeColor="text1"/>
          <w:sz w:val="20"/>
          <w:szCs w:val="20"/>
          <w:lang w:eastAsia="ja-JP"/>
        </w:rPr>
        <w:t>he structure of open course</w:t>
      </w:r>
      <w:r w:rsidR="0050259B">
        <w:rPr>
          <w:color w:val="000000" w:themeColor="text1"/>
          <w:sz w:val="20"/>
          <w:szCs w:val="20"/>
          <w:lang w:eastAsia="ja-JP"/>
        </w:rPr>
        <w:t xml:space="preserve"> </w:t>
      </w:r>
      <w:r w:rsidRPr="00AE0C80">
        <w:rPr>
          <w:color w:val="000000" w:themeColor="text1"/>
          <w:sz w:val="20"/>
          <w:szCs w:val="20"/>
        </w:rPr>
        <w:t>describ</w:t>
      </w:r>
      <w:r w:rsidR="0050259B">
        <w:rPr>
          <w:color w:val="000000" w:themeColor="text1"/>
          <w:sz w:val="20"/>
          <w:szCs w:val="20"/>
        </w:rPr>
        <w:t xml:space="preserve">es </w:t>
      </w:r>
      <w:r w:rsidRPr="00AE0C80">
        <w:rPr>
          <w:color w:val="000000" w:themeColor="text1"/>
          <w:sz w:val="20"/>
          <w:szCs w:val="20"/>
        </w:rPr>
        <w:t>the construction of open courses. In</w:t>
      </w:r>
      <w:r w:rsidR="00280A9B" w:rsidRPr="00AE0C80">
        <w:rPr>
          <w:color w:val="000000" w:themeColor="text1"/>
          <w:sz w:val="20"/>
          <w:szCs w:val="20"/>
        </w:rPr>
        <w:t xml:space="preserve"> s</w:t>
      </w:r>
      <w:r w:rsidR="000C7C2D" w:rsidRPr="00AE0C80">
        <w:rPr>
          <w:color w:val="000000" w:themeColor="text1"/>
          <w:sz w:val="20"/>
          <w:szCs w:val="20"/>
        </w:rPr>
        <w:t>ome scenes of open course</w:t>
      </w:r>
      <w:r w:rsidRPr="00AE0C80">
        <w:rPr>
          <w:color w:val="000000" w:themeColor="text1"/>
          <w:sz w:val="20"/>
          <w:szCs w:val="20"/>
        </w:rPr>
        <w:t xml:space="preserve">, we </w:t>
      </w:r>
      <w:r w:rsidRPr="00AE0C80">
        <w:rPr>
          <w:rFonts w:eastAsia="ヒラギノ明朝 ProN W3"/>
          <w:color w:val="000000" w:themeColor="text1"/>
          <w:sz w:val="20"/>
        </w:rPr>
        <w:t>review scenes from an</w:t>
      </w:r>
      <w:r w:rsidRPr="00AE0C80">
        <w:rPr>
          <w:rFonts w:eastAsia="ヒラギノ明朝 ProN W3"/>
          <w:color w:val="000000" w:themeColor="text1"/>
          <w:sz w:val="20"/>
          <w:szCs w:val="20"/>
        </w:rPr>
        <w:t xml:space="preserve"> open course</w:t>
      </w:r>
      <w:r w:rsidRPr="00AE0C80">
        <w:rPr>
          <w:rFonts w:eastAsia="ヒラギノ明朝 ProN W3"/>
          <w:color w:val="000000" w:themeColor="text1"/>
          <w:sz w:val="20"/>
        </w:rPr>
        <w:t xml:space="preserve"> using photographs.</w:t>
      </w:r>
      <w:r w:rsidR="00280A9B" w:rsidRPr="00AE0C80">
        <w:rPr>
          <w:rFonts w:eastAsia="ヒラギノ明朝 ProN W3"/>
          <w:color w:val="000000" w:themeColor="text1"/>
          <w:sz w:val="20"/>
        </w:rPr>
        <w:t xml:space="preserve"> In </w:t>
      </w:r>
      <w:r w:rsidR="00280A9B" w:rsidRPr="00AE0C80">
        <w:rPr>
          <w:rFonts w:eastAsiaTheme="minorEastAsia"/>
          <w:color w:val="000000" w:themeColor="text1"/>
          <w:sz w:val="20"/>
          <w:szCs w:val="20"/>
          <w:lang w:eastAsia="ja-JP"/>
        </w:rPr>
        <w:t>e</w:t>
      </w:r>
      <w:r w:rsidR="00526AF4" w:rsidRPr="00AE0C80">
        <w:rPr>
          <w:rFonts w:eastAsiaTheme="minorEastAsia"/>
          <w:color w:val="000000" w:themeColor="text1"/>
          <w:sz w:val="20"/>
          <w:szCs w:val="20"/>
          <w:lang w:eastAsia="ja-JP"/>
        </w:rPr>
        <w:t>conomics</w:t>
      </w:r>
      <w:r w:rsidR="00280A9B" w:rsidRPr="00AE0C80">
        <w:rPr>
          <w:rFonts w:eastAsiaTheme="minorEastAsia"/>
          <w:color w:val="000000" w:themeColor="text1"/>
          <w:sz w:val="20"/>
          <w:szCs w:val="20"/>
          <w:lang w:eastAsia="ja-JP"/>
        </w:rPr>
        <w:t xml:space="preserve"> and </w:t>
      </w:r>
      <w:r w:rsidR="00280A9B" w:rsidRPr="00AE0C80">
        <w:rPr>
          <w:rFonts w:eastAsia="ヒラギノ明朝 ProN W3"/>
          <w:color w:val="000000" w:themeColor="text1"/>
          <w:sz w:val="20"/>
          <w:szCs w:val="20"/>
        </w:rPr>
        <w:t>m</w:t>
      </w:r>
      <w:r w:rsidR="00526AF4" w:rsidRPr="00AE0C80">
        <w:rPr>
          <w:rFonts w:eastAsia="ヒラギノ明朝 ProN W3"/>
          <w:color w:val="000000" w:themeColor="text1"/>
          <w:sz w:val="20"/>
          <w:szCs w:val="20"/>
        </w:rPr>
        <w:t>athematics</w:t>
      </w:r>
      <w:r w:rsidRPr="00AE0C80">
        <w:rPr>
          <w:color w:val="000000" w:themeColor="text1"/>
          <w:sz w:val="20"/>
          <w:szCs w:val="20"/>
        </w:rPr>
        <w:t xml:space="preserve">, we introduce the open course in </w:t>
      </w:r>
      <w:r w:rsidRPr="00AE0C80">
        <w:rPr>
          <w:rFonts w:eastAsiaTheme="minorEastAsia"/>
          <w:color w:val="000000" w:themeColor="text1"/>
          <w:sz w:val="20"/>
          <w:szCs w:val="20"/>
          <w:lang w:eastAsia="ja-JP"/>
        </w:rPr>
        <w:t>economics and mathematics</w:t>
      </w:r>
      <w:r w:rsidRPr="00AE0C80">
        <w:rPr>
          <w:color w:val="000000" w:themeColor="text1"/>
          <w:sz w:val="20"/>
          <w:szCs w:val="20"/>
        </w:rPr>
        <w:t xml:space="preserve">. </w:t>
      </w:r>
      <w:r w:rsidR="0050259B">
        <w:rPr>
          <w:color w:val="000000" w:themeColor="text1"/>
          <w:sz w:val="20"/>
          <w:szCs w:val="20"/>
        </w:rPr>
        <w:t>R</w:t>
      </w:r>
      <w:r w:rsidR="00526AF4" w:rsidRPr="00AE0C80">
        <w:rPr>
          <w:rFonts w:eastAsia="ヒラギノ明朝 ProN W3"/>
          <w:color w:val="000000" w:themeColor="text1"/>
          <w:sz w:val="20"/>
          <w:szCs w:val="20"/>
        </w:rPr>
        <w:t>esults of the questionnaire</w:t>
      </w:r>
      <w:r w:rsidR="0050259B">
        <w:rPr>
          <w:rFonts w:eastAsia="ヒラギノ明朝 ProN W3"/>
          <w:color w:val="000000" w:themeColor="text1"/>
          <w:sz w:val="20"/>
          <w:szCs w:val="20"/>
        </w:rPr>
        <w:t xml:space="preserve"> </w:t>
      </w:r>
      <w:r w:rsidRPr="00AE0C80">
        <w:rPr>
          <w:color w:val="000000" w:themeColor="text1"/>
          <w:sz w:val="20"/>
          <w:szCs w:val="20"/>
        </w:rPr>
        <w:t>describe</w:t>
      </w:r>
      <w:r w:rsidR="0050259B">
        <w:rPr>
          <w:color w:val="000000" w:themeColor="text1"/>
          <w:sz w:val="20"/>
          <w:szCs w:val="20"/>
        </w:rPr>
        <w:t>s</w:t>
      </w:r>
      <w:r w:rsidRPr="00AE0C80">
        <w:rPr>
          <w:color w:val="000000" w:themeColor="text1"/>
          <w:sz w:val="20"/>
          <w:szCs w:val="20"/>
        </w:rPr>
        <w:t xml:space="preserve"> the results of the questionnaires administered to participants. Finally, </w:t>
      </w:r>
      <w:r w:rsidR="00280A9B" w:rsidRPr="00AE0C80">
        <w:rPr>
          <w:color w:val="000000" w:themeColor="text1"/>
          <w:sz w:val="20"/>
          <w:szCs w:val="20"/>
          <w:lang w:eastAsia="ja-JP"/>
        </w:rPr>
        <w:t>c</w:t>
      </w:r>
      <w:r w:rsidR="00526AF4" w:rsidRPr="00AE0C80">
        <w:rPr>
          <w:color w:val="000000" w:themeColor="text1"/>
          <w:sz w:val="20"/>
          <w:szCs w:val="20"/>
          <w:lang w:eastAsia="ja-JP"/>
        </w:rPr>
        <w:t>onclusion of this effort and a future subject</w:t>
      </w:r>
      <w:r w:rsidR="00AE0C80" w:rsidRPr="00AE0C80">
        <w:rPr>
          <w:color w:val="000000" w:themeColor="text1"/>
          <w:sz w:val="20"/>
          <w:szCs w:val="20"/>
          <w:lang w:val="en"/>
        </w:rPr>
        <w:t xml:space="preserve"> </w:t>
      </w:r>
      <w:r w:rsidRPr="00AE0C80">
        <w:rPr>
          <w:color w:val="000000" w:themeColor="text1"/>
          <w:sz w:val="20"/>
          <w:szCs w:val="20"/>
          <w:lang w:val="en"/>
        </w:rPr>
        <w:t>present</w:t>
      </w:r>
      <w:r w:rsidR="0050259B">
        <w:rPr>
          <w:color w:val="000000" w:themeColor="text1"/>
          <w:sz w:val="20"/>
          <w:szCs w:val="20"/>
          <w:lang w:val="en"/>
        </w:rPr>
        <w:t>s</w:t>
      </w:r>
      <w:r w:rsidRPr="00AE0C80">
        <w:rPr>
          <w:color w:val="000000" w:themeColor="text1"/>
          <w:sz w:val="20"/>
          <w:szCs w:val="20"/>
          <w:lang w:val="en"/>
        </w:rPr>
        <w:t xml:space="preserve"> </w:t>
      </w:r>
      <w:r w:rsidRPr="00AE0C80">
        <w:rPr>
          <w:color w:val="000000" w:themeColor="text1"/>
          <w:sz w:val="20"/>
          <w:szCs w:val="20"/>
          <w:lang w:eastAsia="ja-JP"/>
        </w:rPr>
        <w:t xml:space="preserve">conclusions and </w:t>
      </w:r>
      <w:r w:rsidRPr="00AE0C80">
        <w:rPr>
          <w:color w:val="000000" w:themeColor="text1"/>
          <w:sz w:val="20"/>
          <w:szCs w:val="20"/>
        </w:rPr>
        <w:t>future challenges.</w:t>
      </w:r>
    </w:p>
    <w:p w14:paraId="027C947E" w14:textId="77777777" w:rsidR="00744C61" w:rsidRPr="003E0719" w:rsidRDefault="00744C61">
      <w:pPr>
        <w:pStyle w:val="a4"/>
        <w:jc w:val="both"/>
        <w:rPr>
          <w:rFonts w:ascii="Times New Roman" w:hAnsi="Times New Roman"/>
          <w:lang w:val="en-GB"/>
        </w:rPr>
      </w:pPr>
    </w:p>
    <w:p w14:paraId="50443A69" w14:textId="620334D2" w:rsidR="00083A5D" w:rsidRPr="00B12EFC" w:rsidRDefault="00083A5D" w:rsidP="00083A5D">
      <w:pPr>
        <w:pStyle w:val="ae"/>
        <w:rPr>
          <w:rFonts w:ascii="Times New Roman" w:eastAsia="ヒラギノ明朝 ProN W3" w:hAnsi="Times New Roman"/>
          <w:color w:val="000000" w:themeColor="text1"/>
          <w:sz w:val="20"/>
          <w:szCs w:val="20"/>
        </w:rPr>
      </w:pPr>
      <w:r w:rsidRPr="00B12EFC">
        <w:rPr>
          <w:rFonts w:ascii="Times New Roman" w:eastAsia="ヒラギノ明朝 ProN W3" w:hAnsi="Times New Roman"/>
          <w:color w:val="000000" w:themeColor="text1"/>
          <w:sz w:val="20"/>
          <w:szCs w:val="20"/>
        </w:rPr>
        <w:t>The structure of open course</w:t>
      </w:r>
    </w:p>
    <w:p w14:paraId="6481B4B8" w14:textId="77777777" w:rsidR="00083A5D" w:rsidRPr="00B12EFC" w:rsidRDefault="00083A5D" w:rsidP="00083A5D">
      <w:pPr>
        <w:pStyle w:val="ae"/>
        <w:rPr>
          <w:rFonts w:ascii="Times New Roman" w:eastAsia="ヒラギノ明朝 ProN W3" w:hAnsi="Times New Roman"/>
          <w:b w:val="0"/>
          <w:color w:val="000000" w:themeColor="text1"/>
          <w:sz w:val="20"/>
          <w:szCs w:val="20"/>
        </w:rPr>
      </w:pPr>
      <w:r w:rsidRPr="00B12EFC">
        <w:rPr>
          <w:rFonts w:ascii="Times New Roman" w:eastAsia="ヒラギノ明朝 ProN W3" w:hAnsi="Times New Roman"/>
          <w:color w:val="000000" w:themeColor="text1"/>
          <w:sz w:val="20"/>
          <w:szCs w:val="20"/>
        </w:rPr>
        <w:t xml:space="preserve">　</w:t>
      </w:r>
    </w:p>
    <w:p w14:paraId="2D170A46" w14:textId="67F1DFDE" w:rsidR="00AC08D5" w:rsidRDefault="005C585B" w:rsidP="00AC08D5">
      <w:pPr>
        <w:pStyle w:val="ae"/>
        <w:ind w:firstLine="300"/>
        <w:rPr>
          <w:rFonts w:ascii="Times New Roman" w:eastAsia="ヒラギノ明朝 ProN W3" w:hAnsi="Times New Roman"/>
          <w:b w:val="0"/>
          <w:color w:val="000000" w:themeColor="text1"/>
          <w:sz w:val="20"/>
          <w:szCs w:val="20"/>
        </w:rPr>
      </w:pPr>
      <w:r>
        <w:rPr>
          <w:rFonts w:ascii="Times New Roman" w:eastAsia="ヒラギノ明朝 ProN W3" w:hAnsi="Times New Roman"/>
          <w:b w:val="0"/>
          <w:color w:val="000000" w:themeColor="text1"/>
          <w:sz w:val="20"/>
          <w:szCs w:val="20"/>
        </w:rPr>
        <w:t>We constructed the open course in economics and mathematics as follows:</w:t>
      </w:r>
    </w:p>
    <w:p w14:paraId="2BEDA20D" w14:textId="77777777" w:rsidR="00DB0BA1" w:rsidRDefault="00DB0BA1" w:rsidP="005C585B">
      <w:pPr>
        <w:pStyle w:val="ae"/>
        <w:rPr>
          <w:rFonts w:ascii="Times New Roman" w:eastAsia="ヒラギノ明朝 ProN W3" w:hAnsi="Times New Roman" w:hint="eastAsia"/>
          <w:color w:val="000000" w:themeColor="text1"/>
          <w:sz w:val="20"/>
        </w:rPr>
      </w:pPr>
    </w:p>
    <w:p w14:paraId="4BA24D7E" w14:textId="592CEF85" w:rsidR="005C585B" w:rsidRDefault="005C585B" w:rsidP="005C585B">
      <w:pPr>
        <w:pStyle w:val="ae"/>
        <w:rPr>
          <w:rFonts w:ascii="Times New Roman" w:eastAsia="ヒラギノ明朝 ProN W3" w:hAnsi="Times New Roman"/>
          <w:color w:val="000000" w:themeColor="text1"/>
          <w:sz w:val="20"/>
        </w:rPr>
      </w:pPr>
      <w:r>
        <w:rPr>
          <w:rFonts w:ascii="Times New Roman" w:eastAsia="ヒラギノ明朝 ProN W3" w:hAnsi="Times New Roman"/>
          <w:color w:val="000000" w:themeColor="text1"/>
          <w:sz w:val="20"/>
        </w:rPr>
        <w:lastRenderedPageBreak/>
        <w:t>(a) Learning content</w:t>
      </w:r>
    </w:p>
    <w:p w14:paraId="2C83AA46" w14:textId="1A75DAB5" w:rsidR="005C585B" w:rsidRDefault="005C585B" w:rsidP="005C585B">
      <w:pPr>
        <w:jc w:val="both"/>
        <w:rPr>
          <w:rFonts w:eastAsiaTheme="minorEastAsia"/>
          <w:color w:val="000000" w:themeColor="text1"/>
          <w:sz w:val="20"/>
          <w:szCs w:val="20"/>
          <w:lang w:eastAsia="ja-JP"/>
        </w:rPr>
      </w:pPr>
      <w:r>
        <w:rPr>
          <w:rFonts w:eastAsiaTheme="minorEastAsia"/>
          <w:color w:val="000000" w:themeColor="text1"/>
          <w:sz w:val="20"/>
          <w:szCs w:val="20"/>
          <w:lang w:eastAsia="ja-JP"/>
        </w:rPr>
        <w:t xml:space="preserve">Simple and compound interest viewed from the perspective of economics and </w:t>
      </w:r>
      <w:r w:rsidR="00526AF4">
        <w:rPr>
          <w:rFonts w:eastAsiaTheme="minorEastAsia"/>
          <w:color w:val="000000" w:themeColor="text1"/>
          <w:sz w:val="20"/>
          <w:szCs w:val="20"/>
          <w:lang w:eastAsia="ja-JP"/>
        </w:rPr>
        <w:t>mathematics.</w:t>
      </w:r>
    </w:p>
    <w:p w14:paraId="52280E8E" w14:textId="77777777" w:rsidR="005C585B" w:rsidRDefault="005C585B" w:rsidP="005C585B">
      <w:pPr>
        <w:jc w:val="both"/>
        <w:rPr>
          <w:color w:val="000000" w:themeColor="text1"/>
          <w:sz w:val="20"/>
          <w:szCs w:val="20"/>
        </w:rPr>
      </w:pPr>
    </w:p>
    <w:p w14:paraId="65C3303B" w14:textId="77777777" w:rsidR="005C585B" w:rsidRDefault="005C585B" w:rsidP="005C585B">
      <w:pPr>
        <w:jc w:val="both"/>
        <w:rPr>
          <w:b/>
          <w:color w:val="000000" w:themeColor="text1"/>
          <w:sz w:val="20"/>
          <w:szCs w:val="20"/>
        </w:rPr>
      </w:pPr>
      <w:r>
        <w:rPr>
          <w:b/>
          <w:color w:val="000000" w:themeColor="text1"/>
          <w:sz w:val="20"/>
          <w:szCs w:val="20"/>
        </w:rPr>
        <w:t>(b) Construction</w:t>
      </w:r>
    </w:p>
    <w:p w14:paraId="0C1E2EB0" w14:textId="77777777" w:rsidR="005C585B" w:rsidRDefault="005C585B" w:rsidP="005C585B">
      <w:pPr>
        <w:jc w:val="both"/>
        <w:rPr>
          <w:color w:val="000000" w:themeColor="text1"/>
          <w:sz w:val="20"/>
          <w:szCs w:val="20"/>
        </w:rPr>
      </w:pPr>
      <w:r>
        <w:rPr>
          <w:color w:val="000000" w:themeColor="text1"/>
          <w:sz w:val="20"/>
          <w:szCs w:val="20"/>
        </w:rPr>
        <w:t>- Participants:</w:t>
      </w:r>
      <w:r>
        <w:rPr>
          <w:color w:val="000000" w:themeColor="text1"/>
          <w:sz w:val="20"/>
          <w:szCs w:val="20"/>
          <w:lang w:eastAsia="ja-JP"/>
        </w:rPr>
        <w:t xml:space="preserve"> Seven </w:t>
      </w:r>
      <w:r>
        <w:rPr>
          <w:color w:val="000000" w:themeColor="text1"/>
          <w:sz w:val="20"/>
          <w:szCs w:val="20"/>
        </w:rPr>
        <w:t xml:space="preserve">citizens   </w:t>
      </w:r>
    </w:p>
    <w:p w14:paraId="7CF1D4F3" w14:textId="77777777" w:rsidR="005C585B" w:rsidRDefault="005C585B" w:rsidP="005C585B">
      <w:pPr>
        <w:jc w:val="both"/>
        <w:rPr>
          <w:color w:val="000000" w:themeColor="text1"/>
          <w:sz w:val="20"/>
          <w:szCs w:val="20"/>
        </w:rPr>
      </w:pPr>
      <w:r>
        <w:rPr>
          <w:color w:val="000000" w:themeColor="text1"/>
          <w:sz w:val="20"/>
          <w:szCs w:val="20"/>
        </w:rPr>
        <w:t>- Leaders: Three female students as teachers and two teachers as facilitators</w:t>
      </w:r>
    </w:p>
    <w:p w14:paraId="64836543" w14:textId="77777777" w:rsidR="005C585B" w:rsidRDefault="005C585B" w:rsidP="005C585B">
      <w:pPr>
        <w:jc w:val="both"/>
        <w:rPr>
          <w:color w:val="000000" w:themeColor="text1"/>
          <w:sz w:val="20"/>
          <w:szCs w:val="20"/>
        </w:rPr>
      </w:pPr>
      <w:r>
        <w:rPr>
          <w:color w:val="000000" w:themeColor="text1"/>
          <w:sz w:val="20"/>
          <w:szCs w:val="20"/>
        </w:rPr>
        <w:t>- Time: 120 minutes (60 minutes for economics and 60 minutes for mathematics)</w:t>
      </w:r>
    </w:p>
    <w:p w14:paraId="3C3BCDDA" w14:textId="77777777" w:rsidR="005C585B" w:rsidRPr="00B12EFC" w:rsidRDefault="005C585B" w:rsidP="00083A5D">
      <w:pPr>
        <w:jc w:val="both"/>
        <w:rPr>
          <w:color w:val="000000" w:themeColor="text1"/>
          <w:sz w:val="20"/>
          <w:szCs w:val="20"/>
        </w:rPr>
      </w:pPr>
    </w:p>
    <w:p w14:paraId="1A1AF466" w14:textId="45C3B524" w:rsidR="00083A5D" w:rsidRPr="00B12EFC" w:rsidRDefault="00083A5D" w:rsidP="00083A5D">
      <w:pPr>
        <w:pStyle w:val="ae"/>
        <w:rPr>
          <w:rFonts w:ascii="Times New Roman" w:eastAsia="ヒラギノ明朝 ProN W3" w:hAnsi="Times New Roman"/>
          <w:color w:val="000000" w:themeColor="text1"/>
          <w:sz w:val="20"/>
          <w:szCs w:val="20"/>
        </w:rPr>
      </w:pPr>
      <w:r w:rsidRPr="00B12EFC">
        <w:rPr>
          <w:rFonts w:ascii="Times New Roman" w:eastAsia="ヒラギノ明朝 ProN W3" w:hAnsi="Times New Roman"/>
          <w:color w:val="000000" w:themeColor="text1"/>
          <w:sz w:val="20"/>
          <w:szCs w:val="20"/>
        </w:rPr>
        <w:t>Some scenes of open course</w:t>
      </w:r>
    </w:p>
    <w:p w14:paraId="171E9A8A" w14:textId="77777777" w:rsidR="00083A5D" w:rsidRPr="00B12EFC" w:rsidRDefault="00083A5D" w:rsidP="00083A5D">
      <w:pPr>
        <w:jc w:val="both"/>
        <w:rPr>
          <w:rFonts w:eastAsia="ヒラギノ明朝 ProN W3"/>
          <w:color w:val="000000" w:themeColor="text1"/>
          <w:sz w:val="20"/>
        </w:rPr>
      </w:pPr>
    </w:p>
    <w:p w14:paraId="1C117108" w14:textId="77777777" w:rsidR="005C585B" w:rsidRDefault="005C585B" w:rsidP="00C77832">
      <w:pPr>
        <w:ind w:firstLine="300"/>
        <w:jc w:val="both"/>
        <w:rPr>
          <w:rFonts w:eastAsia="ヒラギノ明朝 ProN W3"/>
          <w:color w:val="000000" w:themeColor="text1"/>
          <w:sz w:val="20"/>
        </w:rPr>
      </w:pPr>
      <w:r>
        <w:rPr>
          <w:rFonts w:eastAsia="ヒラギノ明朝 ProN W3"/>
          <w:color w:val="000000" w:themeColor="text1"/>
          <w:sz w:val="20"/>
        </w:rPr>
        <w:t xml:space="preserve">In this section, we review scenes from the </w:t>
      </w:r>
      <w:r>
        <w:rPr>
          <w:rFonts w:eastAsia="ヒラギノ明朝 ProN W3"/>
          <w:color w:val="000000" w:themeColor="text1"/>
          <w:sz w:val="20"/>
          <w:szCs w:val="20"/>
        </w:rPr>
        <w:t>open course</w:t>
      </w:r>
      <w:r>
        <w:rPr>
          <w:rFonts w:eastAsia="ヒラギノ明朝 ProN W3"/>
          <w:color w:val="000000" w:themeColor="text1"/>
          <w:sz w:val="20"/>
        </w:rPr>
        <w:t xml:space="preserve"> with photos. </w:t>
      </w:r>
      <w:r>
        <w:rPr>
          <w:rFonts w:eastAsia="ヒラギノ明朝 ProN W3"/>
          <w:color w:val="000000" w:themeColor="text1"/>
          <w:sz w:val="20"/>
          <w:szCs w:val="20"/>
        </w:rPr>
        <w:t xml:space="preserve">Female students showed slides on the screen (Figure 1) and explained some points for solving problems involving </w:t>
      </w:r>
      <w:r>
        <w:rPr>
          <w:rFonts w:eastAsiaTheme="minorEastAsia"/>
          <w:color w:val="000000" w:themeColor="text1"/>
          <w:sz w:val="20"/>
          <w:szCs w:val="20"/>
          <w:lang w:eastAsia="ja-JP"/>
        </w:rPr>
        <w:t>simple and compound interest</w:t>
      </w:r>
      <w:r>
        <w:rPr>
          <w:rFonts w:eastAsia="ヒラギノ明朝 ProN W3"/>
          <w:color w:val="000000" w:themeColor="text1"/>
          <w:sz w:val="20"/>
          <w:szCs w:val="20"/>
        </w:rPr>
        <w:t xml:space="preserve">. Participants took notes on their answer sheets before solving </w:t>
      </w:r>
      <w:r>
        <w:rPr>
          <w:rFonts w:eastAsia="ヒラギノ明朝 ProN W3"/>
          <w:color w:val="000000"/>
          <w:sz w:val="20"/>
          <w:szCs w:val="20"/>
        </w:rPr>
        <w:t xml:space="preserve">the problems while </w:t>
      </w:r>
      <w:r>
        <w:rPr>
          <w:rFonts w:eastAsia="ヒラギノ明朝 ProN W3"/>
          <w:color w:val="000000" w:themeColor="text1"/>
          <w:sz w:val="20"/>
          <w:szCs w:val="20"/>
        </w:rPr>
        <w:t>female students walked around and answered their questions (Figure 2). Through these activities, female students developed their ability to teach others.</w:t>
      </w:r>
    </w:p>
    <w:p w14:paraId="10DBE868" w14:textId="3A2C8F42" w:rsidR="00083A5D" w:rsidRDefault="00083A5D" w:rsidP="005C585B">
      <w:pPr>
        <w:rPr>
          <w:color w:val="000000" w:themeColor="text1"/>
          <w:sz w:val="20"/>
          <w:szCs w:val="20"/>
          <w:lang w:eastAsia="ja-JP"/>
        </w:rPr>
      </w:pPr>
    </w:p>
    <w:p w14:paraId="0759D08D" w14:textId="77160788" w:rsidR="001673F3" w:rsidRPr="00B12EFC" w:rsidRDefault="001673F3" w:rsidP="00083A5D">
      <w:pPr>
        <w:jc w:val="center"/>
        <w:rPr>
          <w:color w:val="000000" w:themeColor="text1"/>
          <w:sz w:val="20"/>
          <w:szCs w:val="20"/>
          <w:lang w:eastAsia="ja-JP"/>
        </w:rPr>
      </w:pPr>
      <w:r>
        <w:rPr>
          <w:noProof/>
          <w:lang w:eastAsia="ja-JP"/>
        </w:rPr>
        <w:drawing>
          <wp:inline distT="0" distB="0" distL="0" distR="0" wp14:anchorId="232BE245" wp14:editId="7E325B22">
            <wp:extent cx="2879725" cy="2159635"/>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screen">
                      <a:extLst>
                        <a:ext uri="{28A0092B-C50C-407E-A947-70E740481C1C}">
                          <a14:useLocalDpi xmlns:a14="http://schemas.microsoft.com/office/drawing/2010/main"/>
                        </a:ext>
                      </a:extLst>
                    </a:blip>
                    <a:stretch>
                      <a:fillRect/>
                    </a:stretch>
                  </pic:blipFill>
                  <pic:spPr>
                    <a:xfrm>
                      <a:off x="0" y="0"/>
                      <a:ext cx="2879725" cy="2159635"/>
                    </a:xfrm>
                    <a:prstGeom prst="rect">
                      <a:avLst/>
                    </a:prstGeom>
                  </pic:spPr>
                </pic:pic>
              </a:graphicData>
            </a:graphic>
          </wp:inline>
        </w:drawing>
      </w:r>
    </w:p>
    <w:p w14:paraId="635ADF4A" w14:textId="77777777" w:rsidR="00487672" w:rsidRDefault="00487672" w:rsidP="00083A5D">
      <w:pPr>
        <w:rPr>
          <w:b/>
          <w:color w:val="000000" w:themeColor="text1"/>
          <w:sz w:val="16"/>
          <w:szCs w:val="16"/>
        </w:rPr>
      </w:pPr>
    </w:p>
    <w:p w14:paraId="5F6F8E09" w14:textId="307FBCA3" w:rsidR="00083A5D" w:rsidRPr="00E74812" w:rsidRDefault="00083A5D" w:rsidP="00083A5D">
      <w:pPr>
        <w:rPr>
          <w:b/>
          <w:color w:val="000000" w:themeColor="text1"/>
          <w:sz w:val="16"/>
          <w:szCs w:val="16"/>
        </w:rPr>
      </w:pPr>
      <w:r w:rsidRPr="00E74812">
        <w:rPr>
          <w:b/>
          <w:color w:val="000000" w:themeColor="text1"/>
          <w:sz w:val="16"/>
          <w:szCs w:val="16"/>
        </w:rPr>
        <w:t xml:space="preserve">[Figure </w:t>
      </w:r>
      <w:r w:rsidR="00AF0B0F" w:rsidRPr="00E74812">
        <w:rPr>
          <w:b/>
          <w:color w:val="000000" w:themeColor="text1"/>
          <w:sz w:val="16"/>
          <w:szCs w:val="16"/>
        </w:rPr>
        <w:t>1</w:t>
      </w:r>
      <w:r w:rsidRPr="00E74812">
        <w:rPr>
          <w:b/>
          <w:color w:val="000000" w:themeColor="text1"/>
          <w:sz w:val="16"/>
          <w:szCs w:val="16"/>
        </w:rPr>
        <w:t>: Lecture]</w:t>
      </w:r>
    </w:p>
    <w:p w14:paraId="55A8C835" w14:textId="598F2FF3" w:rsidR="00083A5D" w:rsidRDefault="00083A5D" w:rsidP="00083A5D">
      <w:pPr>
        <w:jc w:val="center"/>
        <w:rPr>
          <w:color w:val="000000" w:themeColor="text1"/>
          <w:sz w:val="20"/>
          <w:szCs w:val="20"/>
          <w:lang w:eastAsia="ja-JP"/>
        </w:rPr>
      </w:pPr>
    </w:p>
    <w:p w14:paraId="5A028F5D" w14:textId="628772A3" w:rsidR="001673F3" w:rsidRPr="00B12EFC" w:rsidRDefault="001673F3" w:rsidP="00083A5D">
      <w:pPr>
        <w:jc w:val="center"/>
        <w:rPr>
          <w:color w:val="000000" w:themeColor="text1"/>
          <w:sz w:val="20"/>
          <w:szCs w:val="20"/>
          <w:lang w:eastAsia="ja-JP"/>
        </w:rPr>
      </w:pPr>
      <w:r>
        <w:rPr>
          <w:noProof/>
          <w:lang w:eastAsia="ja-JP"/>
        </w:rPr>
        <w:drawing>
          <wp:inline distT="0" distB="0" distL="0" distR="0" wp14:anchorId="0145D0FA" wp14:editId="284F3693">
            <wp:extent cx="2879725" cy="2159635"/>
            <wp:effectExtent l="0" t="0" r="0" b="0"/>
            <wp:docPr id="11" name="図 11" descr="屋内, 天井, 男, テーブル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descr="屋内, 天井, 男, テーブル が含まれている画像&#10;&#10;自動的に生成された説明"/>
                    <pic:cNvPicPr/>
                  </pic:nvPicPr>
                  <pic:blipFill>
                    <a:blip r:embed="rId9" cstate="screen">
                      <a:extLst>
                        <a:ext uri="{28A0092B-C50C-407E-A947-70E740481C1C}">
                          <a14:useLocalDpi xmlns:a14="http://schemas.microsoft.com/office/drawing/2010/main"/>
                        </a:ext>
                      </a:extLst>
                    </a:blip>
                    <a:stretch>
                      <a:fillRect/>
                    </a:stretch>
                  </pic:blipFill>
                  <pic:spPr>
                    <a:xfrm>
                      <a:off x="0" y="0"/>
                      <a:ext cx="2879725" cy="2159635"/>
                    </a:xfrm>
                    <a:prstGeom prst="rect">
                      <a:avLst/>
                    </a:prstGeom>
                  </pic:spPr>
                </pic:pic>
              </a:graphicData>
            </a:graphic>
          </wp:inline>
        </w:drawing>
      </w:r>
    </w:p>
    <w:p w14:paraId="30350615" w14:textId="77777777" w:rsidR="00487672" w:rsidRDefault="00487672" w:rsidP="00083A5D">
      <w:pPr>
        <w:rPr>
          <w:b/>
          <w:color w:val="000000" w:themeColor="text1"/>
          <w:sz w:val="16"/>
          <w:szCs w:val="16"/>
        </w:rPr>
      </w:pPr>
    </w:p>
    <w:p w14:paraId="47158A65" w14:textId="66F0962E" w:rsidR="00083A5D" w:rsidRDefault="00083A5D" w:rsidP="00083A5D">
      <w:pPr>
        <w:rPr>
          <w:b/>
          <w:color w:val="000000" w:themeColor="text1"/>
          <w:sz w:val="16"/>
          <w:szCs w:val="16"/>
        </w:rPr>
      </w:pPr>
      <w:r w:rsidRPr="00B12EFC">
        <w:rPr>
          <w:b/>
          <w:color w:val="000000" w:themeColor="text1"/>
          <w:sz w:val="16"/>
          <w:szCs w:val="16"/>
        </w:rPr>
        <w:t xml:space="preserve">[Figure </w:t>
      </w:r>
      <w:r w:rsidR="00902AF4">
        <w:rPr>
          <w:b/>
          <w:color w:val="000000" w:themeColor="text1"/>
          <w:sz w:val="16"/>
          <w:szCs w:val="16"/>
        </w:rPr>
        <w:t>2</w:t>
      </w:r>
      <w:r w:rsidRPr="00B12EFC">
        <w:rPr>
          <w:b/>
          <w:color w:val="000000" w:themeColor="text1"/>
          <w:sz w:val="16"/>
          <w:szCs w:val="16"/>
        </w:rPr>
        <w:t xml:space="preserve">: question answering by </w:t>
      </w:r>
      <w:r w:rsidR="001673F3">
        <w:rPr>
          <w:b/>
          <w:color w:val="000000" w:themeColor="text1"/>
          <w:sz w:val="16"/>
          <w:szCs w:val="16"/>
        </w:rPr>
        <w:t>a female student</w:t>
      </w:r>
      <w:r w:rsidRPr="00B12EFC">
        <w:rPr>
          <w:b/>
          <w:color w:val="000000" w:themeColor="text1"/>
          <w:sz w:val="16"/>
          <w:szCs w:val="16"/>
        </w:rPr>
        <w:t>]</w:t>
      </w:r>
    </w:p>
    <w:p w14:paraId="2F82B0B2" w14:textId="77777777" w:rsidR="006B6BF0" w:rsidRDefault="006B6BF0" w:rsidP="00083A5D">
      <w:pPr>
        <w:rPr>
          <w:b/>
          <w:color w:val="000000" w:themeColor="text1"/>
          <w:sz w:val="16"/>
          <w:szCs w:val="16"/>
        </w:rPr>
      </w:pPr>
    </w:p>
    <w:p w14:paraId="7FDA29E2" w14:textId="77777777" w:rsidR="004A3B24" w:rsidRDefault="004A3B24" w:rsidP="00083A5D">
      <w:pPr>
        <w:rPr>
          <w:b/>
          <w:color w:val="000000" w:themeColor="text1"/>
          <w:sz w:val="16"/>
          <w:szCs w:val="16"/>
        </w:rPr>
      </w:pPr>
    </w:p>
    <w:p w14:paraId="3C96D4D3" w14:textId="77777777" w:rsidR="004A3B24" w:rsidRDefault="004A3B24" w:rsidP="00083A5D">
      <w:pPr>
        <w:rPr>
          <w:b/>
          <w:color w:val="000000" w:themeColor="text1"/>
          <w:sz w:val="16"/>
          <w:szCs w:val="16"/>
        </w:rPr>
      </w:pPr>
    </w:p>
    <w:p w14:paraId="2E832E60" w14:textId="77777777" w:rsidR="004A3B24" w:rsidRDefault="004A3B24" w:rsidP="00083A5D">
      <w:pPr>
        <w:rPr>
          <w:b/>
          <w:color w:val="000000" w:themeColor="text1"/>
          <w:sz w:val="16"/>
          <w:szCs w:val="16"/>
        </w:rPr>
      </w:pPr>
    </w:p>
    <w:p w14:paraId="3DB86C81" w14:textId="77777777" w:rsidR="004A3B24" w:rsidRDefault="004A3B24" w:rsidP="00083A5D">
      <w:pPr>
        <w:rPr>
          <w:b/>
          <w:color w:val="000000" w:themeColor="text1"/>
          <w:sz w:val="16"/>
          <w:szCs w:val="16"/>
        </w:rPr>
      </w:pPr>
    </w:p>
    <w:p w14:paraId="45897479" w14:textId="77777777" w:rsidR="004A3B24" w:rsidRPr="00B12EFC" w:rsidRDefault="004A3B24" w:rsidP="00083A5D">
      <w:pPr>
        <w:rPr>
          <w:b/>
          <w:color w:val="000000" w:themeColor="text1"/>
          <w:sz w:val="16"/>
          <w:szCs w:val="16"/>
        </w:rPr>
      </w:pPr>
    </w:p>
    <w:p w14:paraId="206B292C" w14:textId="1FAD669A" w:rsidR="00083A5D" w:rsidRPr="00B12EFC" w:rsidRDefault="002E4014" w:rsidP="00083A5D">
      <w:pPr>
        <w:jc w:val="both"/>
        <w:rPr>
          <w:b/>
          <w:color w:val="000000" w:themeColor="text1"/>
          <w:sz w:val="20"/>
          <w:szCs w:val="20"/>
          <w:lang w:val="en-GB" w:eastAsia="ja-JP"/>
        </w:rPr>
      </w:pPr>
      <w:r>
        <w:rPr>
          <w:rFonts w:eastAsiaTheme="minorEastAsia"/>
          <w:b/>
          <w:color w:val="000000" w:themeColor="text1"/>
          <w:sz w:val="20"/>
          <w:szCs w:val="20"/>
          <w:lang w:eastAsia="ja-JP"/>
        </w:rPr>
        <w:t>Economics</w:t>
      </w:r>
    </w:p>
    <w:p w14:paraId="7A59D316" w14:textId="7F3822A4" w:rsidR="00083A5D" w:rsidRDefault="005C585B" w:rsidP="00013ABC">
      <w:pPr>
        <w:pStyle w:val="Web"/>
        <w:spacing w:before="200" w:beforeAutospacing="0" w:after="0" w:afterAutospacing="0"/>
        <w:ind w:firstLineChars="250" w:firstLine="500"/>
        <w:jc w:val="both"/>
        <w:rPr>
          <w:rFonts w:ascii="ＭＳ 明朝" w:eastAsia="ＭＳ 明朝" w:hAnsi="ＭＳ 明朝"/>
          <w:color w:val="000000" w:themeColor="text1"/>
          <w:sz w:val="20"/>
          <w:szCs w:val="20"/>
        </w:rPr>
      </w:pPr>
      <w:r>
        <w:rPr>
          <w:rFonts w:ascii="Times New Roman" w:eastAsia="ＭＳ 明朝" w:hAnsi="Times New Roman" w:cs="Times New Roman"/>
          <w:color w:val="000000" w:themeColor="text1"/>
          <w:sz w:val="20"/>
          <w:szCs w:val="20"/>
        </w:rPr>
        <w:t>In</w:t>
      </w:r>
      <w:r w:rsidR="00B775F1">
        <w:rPr>
          <w:rFonts w:ascii="Times New Roman" w:eastAsia="ＭＳ 明朝" w:hAnsi="Times New Roman" w:cs="Times New Roman"/>
          <w:color w:val="000000" w:themeColor="text1"/>
          <w:sz w:val="20"/>
          <w:szCs w:val="20"/>
        </w:rPr>
        <w:t xml:space="preserve"> </w:t>
      </w:r>
      <w:r>
        <w:rPr>
          <w:rFonts w:ascii="Times New Roman" w:eastAsia="ＭＳ 明朝" w:hAnsi="Times New Roman" w:cs="Times New Roman"/>
          <w:color w:val="000000" w:themeColor="text1"/>
          <w:sz w:val="20"/>
          <w:szCs w:val="20"/>
        </w:rPr>
        <w:t>the economics section, female students specializing in economics (liberal arts) provided explanations on such subjects as economics, household finances, finance, and debt. In the introduction to economics, participants were asked to give examples of economic reports in daily news stories that aroused their interest. In the lecture, economic activities were defined as human production and consumption activities and various activities derived from them (e.g., finance). In the case of household finances, the relationship between supply and demand in the market was explained using graphs after explaining the purpose</w:t>
      </w:r>
      <w:r>
        <w:rPr>
          <w:rFonts w:ascii="Times New Roman" w:eastAsia="ＭＳ 明朝" w:hAnsi="Times New Roman" w:cs="Times New Roman"/>
          <w:color w:val="000000"/>
          <w:sz w:val="20"/>
          <w:szCs w:val="20"/>
        </w:rPr>
        <w:t xml:space="preserve">s of companies and households (Figure </w:t>
      </w:r>
      <w:r w:rsidR="000E6BC6">
        <w:rPr>
          <w:rFonts w:ascii="Times New Roman" w:eastAsia="ＭＳ 明朝" w:hAnsi="Times New Roman" w:cs="Times New Roman"/>
          <w:color w:val="000000"/>
          <w:sz w:val="20"/>
          <w:szCs w:val="20"/>
        </w:rPr>
        <w:t>3</w:t>
      </w:r>
      <w:r>
        <w:rPr>
          <w:rFonts w:ascii="Times New Roman" w:eastAsia="ＭＳ 明朝" w:hAnsi="Times New Roman" w:cs="Times New Roman"/>
          <w:color w:val="000000"/>
          <w:sz w:val="20"/>
          <w:szCs w:val="20"/>
        </w:rPr>
        <w:t>).</w:t>
      </w:r>
    </w:p>
    <w:p w14:paraId="332B29CE" w14:textId="4051B03C" w:rsidR="00820B8A" w:rsidRDefault="00AB17F1" w:rsidP="00AB17F1">
      <w:pPr>
        <w:pStyle w:val="Web"/>
        <w:spacing w:before="200" w:beforeAutospacing="0" w:after="0" w:afterAutospacing="0" w:line="216" w:lineRule="auto"/>
        <w:rPr>
          <w:rFonts w:ascii="ＭＳ 明朝" w:eastAsia="ＭＳ 明朝" w:hAnsi="ＭＳ 明朝"/>
          <w:color w:val="000000" w:themeColor="text1"/>
          <w:sz w:val="20"/>
          <w:szCs w:val="20"/>
        </w:rPr>
      </w:pPr>
      <w:r>
        <w:rPr>
          <w:rFonts w:ascii="ＭＳ 明朝" w:eastAsia="ＭＳ 明朝" w:hAnsi="ＭＳ 明朝"/>
          <w:noProof/>
          <w:color w:val="000000" w:themeColor="text1"/>
          <w:sz w:val="20"/>
          <w:szCs w:val="20"/>
        </w:rPr>
        <w:drawing>
          <wp:inline distT="0" distB="0" distL="0" distR="0" wp14:anchorId="251D6DB7" wp14:editId="5579A470">
            <wp:extent cx="2407920" cy="1621790"/>
            <wp:effectExtent l="0" t="0" r="0" b="0"/>
            <wp:docPr id="160602143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2407920" cy="1621790"/>
                    </a:xfrm>
                    <a:prstGeom prst="rect">
                      <a:avLst/>
                    </a:prstGeom>
                    <a:noFill/>
                    <a:ln>
                      <a:noFill/>
                    </a:ln>
                  </pic:spPr>
                </pic:pic>
              </a:graphicData>
            </a:graphic>
          </wp:inline>
        </w:drawing>
      </w:r>
    </w:p>
    <w:p w14:paraId="7D371231" w14:textId="77777777" w:rsidR="00487672" w:rsidRDefault="00487672" w:rsidP="00BD6525">
      <w:pPr>
        <w:rPr>
          <w:b/>
          <w:color w:val="000000" w:themeColor="text1"/>
          <w:sz w:val="16"/>
          <w:szCs w:val="16"/>
        </w:rPr>
      </w:pPr>
    </w:p>
    <w:p w14:paraId="6F84F321" w14:textId="3FBE4D29" w:rsidR="00BD6525" w:rsidRPr="00BD6525" w:rsidRDefault="00BD6525" w:rsidP="00BD6525">
      <w:pPr>
        <w:rPr>
          <w:b/>
          <w:color w:val="000000" w:themeColor="text1"/>
          <w:sz w:val="16"/>
          <w:szCs w:val="16"/>
        </w:rPr>
      </w:pPr>
      <w:r w:rsidRPr="00B12EFC">
        <w:rPr>
          <w:b/>
          <w:color w:val="000000" w:themeColor="text1"/>
          <w:sz w:val="16"/>
          <w:szCs w:val="16"/>
        </w:rPr>
        <w:t xml:space="preserve">[Figure </w:t>
      </w:r>
      <w:r w:rsidR="000E6BC6">
        <w:rPr>
          <w:b/>
          <w:color w:val="000000" w:themeColor="text1"/>
          <w:sz w:val="16"/>
          <w:szCs w:val="16"/>
        </w:rPr>
        <w:t>3</w:t>
      </w:r>
      <w:r w:rsidRPr="00B12EFC">
        <w:rPr>
          <w:b/>
          <w:color w:val="000000" w:themeColor="text1"/>
          <w:sz w:val="16"/>
          <w:szCs w:val="16"/>
        </w:rPr>
        <w:t xml:space="preserve">: </w:t>
      </w:r>
      <w:r w:rsidR="003205D1">
        <w:rPr>
          <w:b/>
          <w:color w:val="000000" w:themeColor="text1"/>
          <w:sz w:val="16"/>
          <w:szCs w:val="16"/>
        </w:rPr>
        <w:t>Relation between demand and supply</w:t>
      </w:r>
      <w:r w:rsidRPr="00B12EFC">
        <w:rPr>
          <w:b/>
          <w:color w:val="000000" w:themeColor="text1"/>
          <w:sz w:val="16"/>
          <w:szCs w:val="16"/>
        </w:rPr>
        <w:t>]</w:t>
      </w:r>
    </w:p>
    <w:p w14:paraId="43B5B6CF" w14:textId="77777777" w:rsidR="00083CFD" w:rsidRPr="000E6BC6" w:rsidRDefault="00083CFD" w:rsidP="00083CFD">
      <w:pPr>
        <w:rPr>
          <w:lang w:eastAsia="ja-JP"/>
        </w:rPr>
      </w:pPr>
    </w:p>
    <w:p w14:paraId="37BB071B" w14:textId="3F436D46" w:rsidR="005C585B" w:rsidRDefault="005C585B" w:rsidP="005C585B">
      <w:pPr>
        <w:rPr>
          <w:color w:val="000000" w:themeColor="text1"/>
          <w:sz w:val="20"/>
          <w:szCs w:val="20"/>
          <w:lang w:eastAsia="ja-JP"/>
        </w:rPr>
      </w:pPr>
      <w:r>
        <w:rPr>
          <w:color w:val="000000" w:themeColor="text1"/>
          <w:sz w:val="20"/>
          <w:szCs w:val="20"/>
          <w:lang w:eastAsia="ja-JP"/>
        </w:rPr>
        <w:t>We explain direct and indirect financing using diagrams (</w:t>
      </w:r>
      <w:r>
        <w:rPr>
          <w:color w:val="000000"/>
          <w:sz w:val="20"/>
          <w:szCs w:val="20"/>
          <w:lang w:eastAsia="ja-JP"/>
        </w:rPr>
        <w:t xml:space="preserve">Figure </w:t>
      </w:r>
      <w:r w:rsidR="000E6BC6">
        <w:rPr>
          <w:color w:val="000000"/>
          <w:sz w:val="20"/>
          <w:szCs w:val="20"/>
          <w:lang w:eastAsia="ja-JP"/>
        </w:rPr>
        <w:t>4</w:t>
      </w:r>
      <w:r>
        <w:rPr>
          <w:color w:val="000000"/>
          <w:sz w:val="20"/>
          <w:szCs w:val="20"/>
          <w:lang w:eastAsia="ja-JP"/>
        </w:rPr>
        <w:t>).</w:t>
      </w:r>
    </w:p>
    <w:p w14:paraId="15EED3A8" w14:textId="4DAF70F1" w:rsidR="00083CFD" w:rsidRDefault="00AB17F1" w:rsidP="00AB17F1">
      <w:pPr>
        <w:jc w:val="center"/>
        <w:rPr>
          <w:lang w:eastAsia="ja-JP"/>
        </w:rPr>
      </w:pPr>
      <w:r>
        <w:rPr>
          <w:noProof/>
          <w:lang w:eastAsia="ja-JP"/>
        </w:rPr>
        <w:drawing>
          <wp:inline distT="0" distB="0" distL="0" distR="0" wp14:anchorId="5E8CABF5" wp14:editId="55ADD11C">
            <wp:extent cx="2406650" cy="1212850"/>
            <wp:effectExtent l="0" t="0" r="0" b="6350"/>
            <wp:docPr id="1848357407" name="図 1"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357407" name="図 1" descr="ダイアグラム&#10;&#10;自動的に生成された説明"/>
                    <pic:cNvPicPr>
                      <a:picLocks noChangeAspect="1" noChangeArrowheads="1"/>
                    </pic:cNvPicPr>
                  </pic:nvPicPr>
                  <pic:blipFill rotWithShape="1">
                    <a:blip r:embed="rId11" cstate="screen">
                      <a:extLst>
                        <a:ext uri="{28A0092B-C50C-407E-A947-70E740481C1C}">
                          <a14:useLocalDpi xmlns:a14="http://schemas.microsoft.com/office/drawing/2010/main"/>
                        </a:ext>
                      </a:extLst>
                    </a:blip>
                    <a:srcRect/>
                    <a:stretch/>
                  </pic:blipFill>
                  <pic:spPr bwMode="auto">
                    <a:xfrm>
                      <a:off x="0" y="0"/>
                      <a:ext cx="2408371" cy="1213717"/>
                    </a:xfrm>
                    <a:prstGeom prst="rect">
                      <a:avLst/>
                    </a:prstGeom>
                    <a:noFill/>
                    <a:ln>
                      <a:noFill/>
                    </a:ln>
                    <a:extLst>
                      <a:ext uri="{53640926-AAD7-44D8-BBD7-CCE9431645EC}">
                        <a14:shadowObscured xmlns:a14="http://schemas.microsoft.com/office/drawing/2010/main"/>
                      </a:ext>
                    </a:extLst>
                  </pic:spPr>
                </pic:pic>
              </a:graphicData>
            </a:graphic>
          </wp:inline>
        </w:drawing>
      </w:r>
    </w:p>
    <w:p w14:paraId="44C1D557" w14:textId="77777777" w:rsidR="00487672" w:rsidRDefault="00487672" w:rsidP="00083CFD">
      <w:pPr>
        <w:rPr>
          <w:b/>
          <w:color w:val="000000" w:themeColor="text1"/>
          <w:sz w:val="16"/>
          <w:szCs w:val="16"/>
        </w:rPr>
      </w:pPr>
    </w:p>
    <w:p w14:paraId="0EAC950E" w14:textId="2F0DD971" w:rsidR="00083CFD" w:rsidRPr="00083CFD" w:rsidRDefault="00083CFD" w:rsidP="00083CFD">
      <w:pPr>
        <w:rPr>
          <w:b/>
          <w:color w:val="000000" w:themeColor="text1"/>
          <w:sz w:val="16"/>
          <w:szCs w:val="16"/>
        </w:rPr>
      </w:pPr>
      <w:r w:rsidRPr="00B12EFC">
        <w:rPr>
          <w:b/>
          <w:color w:val="000000" w:themeColor="text1"/>
          <w:sz w:val="16"/>
          <w:szCs w:val="16"/>
        </w:rPr>
        <w:t xml:space="preserve">[Figure </w:t>
      </w:r>
      <w:r w:rsidR="000E6BC6">
        <w:rPr>
          <w:b/>
          <w:color w:val="000000" w:themeColor="text1"/>
          <w:sz w:val="16"/>
          <w:szCs w:val="16"/>
        </w:rPr>
        <w:t>4</w:t>
      </w:r>
      <w:r w:rsidRPr="00B12EFC">
        <w:rPr>
          <w:b/>
          <w:color w:val="000000" w:themeColor="text1"/>
          <w:sz w:val="16"/>
          <w:szCs w:val="16"/>
        </w:rPr>
        <w:t xml:space="preserve">: </w:t>
      </w:r>
      <w:r>
        <w:rPr>
          <w:b/>
          <w:color w:val="000000" w:themeColor="text1"/>
          <w:sz w:val="16"/>
          <w:szCs w:val="16"/>
        </w:rPr>
        <w:t>Relation between direct and indirect finance</w:t>
      </w:r>
      <w:r w:rsidRPr="00B12EFC">
        <w:rPr>
          <w:b/>
          <w:color w:val="000000" w:themeColor="text1"/>
          <w:sz w:val="16"/>
          <w:szCs w:val="16"/>
        </w:rPr>
        <w:t>]</w:t>
      </w:r>
    </w:p>
    <w:p w14:paraId="3FE4559A" w14:textId="77777777" w:rsidR="00083CFD" w:rsidRPr="000E6BC6" w:rsidRDefault="00083CFD" w:rsidP="00083CFD">
      <w:pPr>
        <w:rPr>
          <w:lang w:eastAsia="ja-JP"/>
        </w:rPr>
      </w:pPr>
    </w:p>
    <w:p w14:paraId="7EF54201" w14:textId="71AB522C" w:rsidR="00A65200" w:rsidRDefault="005C585B" w:rsidP="00083CFD">
      <w:pPr>
        <w:rPr>
          <w:sz w:val="20"/>
          <w:szCs w:val="20"/>
          <w:lang w:eastAsia="ja-JP"/>
        </w:rPr>
      </w:pPr>
      <w:r>
        <w:rPr>
          <w:sz w:val="20"/>
          <w:szCs w:val="20"/>
          <w:lang w:eastAsia="ja-JP"/>
        </w:rPr>
        <w:t xml:space="preserve">Regarding debt, questions were given in the form of a quiz, as shown below, and the answers were provided using a simulator (Figure </w:t>
      </w:r>
      <w:r w:rsidR="000E6BC6">
        <w:rPr>
          <w:sz w:val="20"/>
          <w:szCs w:val="20"/>
          <w:lang w:eastAsia="ja-JP"/>
        </w:rPr>
        <w:t>5</w:t>
      </w:r>
      <w:r>
        <w:rPr>
          <w:sz w:val="20"/>
          <w:szCs w:val="20"/>
          <w:lang w:eastAsia="ja-JP"/>
        </w:rPr>
        <w:t>).</w:t>
      </w:r>
    </w:p>
    <w:p w14:paraId="244C79A7" w14:textId="041E428C" w:rsidR="00820B8A" w:rsidRPr="008F0020" w:rsidRDefault="005C585B" w:rsidP="00820B8A">
      <w:pPr>
        <w:rPr>
          <w:rFonts w:ascii="ＭＳ Ｐゴシック" w:eastAsia="ＭＳ Ｐゴシック" w:hAnsi="ＭＳ Ｐゴシック" w:cs="ＭＳ Ｐゴシック"/>
          <w:sz w:val="16"/>
          <w:szCs w:val="16"/>
          <w:lang w:eastAsia="ja-JP"/>
        </w:rPr>
      </w:pPr>
      <w:r w:rsidRPr="008F0020">
        <w:rPr>
          <w:rFonts w:ascii="ＭＳ Ｐゴシック" w:eastAsia="ＭＳ Ｐゴシック" w:hAnsi="ＭＳ Ｐゴシック" w:cs="ＭＳ Ｐゴシック" w:hint="eastAsia"/>
          <w:sz w:val="16"/>
          <w:szCs w:val="16"/>
          <w:lang w:eastAsia="ja-JP"/>
        </w:rPr>
        <w:t xml:space="preserve"> </w:t>
      </w:r>
    </w:p>
    <w:p w14:paraId="12687E7B" w14:textId="77777777" w:rsidR="008F0020" w:rsidRPr="008F0020" w:rsidRDefault="008F0020" w:rsidP="008F0020">
      <w:pPr>
        <w:jc w:val="both"/>
        <w:rPr>
          <w:bCs/>
          <w:color w:val="000000" w:themeColor="text1"/>
          <w:sz w:val="16"/>
          <w:szCs w:val="16"/>
          <w:lang w:eastAsia="ja-JP"/>
        </w:rPr>
      </w:pPr>
      <w:r w:rsidRPr="008F0020">
        <w:rPr>
          <w:rFonts w:eastAsia="ヒラギノ角ゴ ProN W3"/>
          <w:b/>
          <w:color w:val="000000" w:themeColor="text1"/>
          <w:sz w:val="16"/>
          <w:szCs w:val="16"/>
          <w:lang w:eastAsia="ja-JP"/>
        </w:rPr>
        <w:t>[Table 1:</w:t>
      </w:r>
      <w:r w:rsidRPr="008F0020">
        <w:rPr>
          <w:b/>
          <w:color w:val="000000" w:themeColor="text1"/>
          <w:sz w:val="16"/>
          <w:szCs w:val="16"/>
        </w:rPr>
        <w:t xml:space="preserve"> Exercise 1.</w:t>
      </w:r>
      <w:r w:rsidRPr="008F0020">
        <w:rPr>
          <w:rFonts w:eastAsia="ヒラギノ角ゴ ProN W3"/>
          <w:b/>
          <w:color w:val="000000" w:themeColor="text1"/>
          <w:sz w:val="16"/>
          <w:szCs w:val="16"/>
          <w:lang w:eastAsia="ja-JP"/>
        </w:rPr>
        <w:t>]</w:t>
      </w:r>
    </w:p>
    <w:p w14:paraId="152DA03A" w14:textId="77777777" w:rsidR="008F0020" w:rsidRPr="008F0020" w:rsidRDefault="008F0020" w:rsidP="00820B8A">
      <w:pPr>
        <w:rPr>
          <w:rFonts w:ascii="ＭＳ Ｐゴシック" w:eastAsia="ＭＳ Ｐゴシック" w:hAnsi="ＭＳ Ｐゴシック" w:cs="ＭＳ Ｐゴシック"/>
          <w:sz w:val="16"/>
          <w:szCs w:val="16"/>
          <w:lang w:eastAsia="ja-JP"/>
        </w:rPr>
      </w:pPr>
    </w:p>
    <w:tbl>
      <w:tblPr>
        <w:tblW w:w="4395" w:type="dxa"/>
        <w:tblCellMar>
          <w:left w:w="99" w:type="dxa"/>
          <w:right w:w="99" w:type="dxa"/>
        </w:tblCellMar>
        <w:tblLook w:val="04A0" w:firstRow="1" w:lastRow="0" w:firstColumn="1" w:lastColumn="0" w:noHBand="0" w:noVBand="1"/>
      </w:tblPr>
      <w:tblGrid>
        <w:gridCol w:w="4395"/>
      </w:tblGrid>
      <w:tr w:rsidR="000E6BC6" w:rsidRPr="000E6BC6" w14:paraId="055EF53E" w14:textId="77777777" w:rsidTr="000E6BC6">
        <w:trPr>
          <w:trHeight w:val="285"/>
        </w:trPr>
        <w:tc>
          <w:tcPr>
            <w:tcW w:w="4395" w:type="dxa"/>
            <w:tcBorders>
              <w:top w:val="nil"/>
              <w:left w:val="nil"/>
              <w:bottom w:val="single" w:sz="12" w:space="0" w:color="FFFFFF"/>
              <w:right w:val="nil"/>
            </w:tcBorders>
            <w:shd w:val="clear" w:color="4F81BD" w:fill="4F81BD"/>
            <w:vAlign w:val="bottom"/>
            <w:hideMark/>
          </w:tcPr>
          <w:p w14:paraId="4CF24572" w14:textId="77777777" w:rsidR="000E6BC6" w:rsidRPr="000E6BC6" w:rsidRDefault="000E6BC6" w:rsidP="000E6BC6">
            <w:pPr>
              <w:rPr>
                <w:rFonts w:eastAsia="ＭＳ Ｐゴシック"/>
                <w:b/>
                <w:bCs/>
                <w:color w:val="FFFFFF"/>
                <w:sz w:val="20"/>
                <w:szCs w:val="20"/>
                <w:lang w:eastAsia="ja-JP"/>
              </w:rPr>
            </w:pPr>
            <w:r w:rsidRPr="000E6BC6">
              <w:rPr>
                <w:rFonts w:eastAsia="ＭＳ Ｐゴシック"/>
                <w:b/>
                <w:bCs/>
                <w:color w:val="FFFFFF"/>
                <w:sz w:val="20"/>
                <w:szCs w:val="20"/>
                <w:lang w:eastAsia="ja-JP"/>
              </w:rPr>
              <w:t>Exercise 1.</w:t>
            </w:r>
          </w:p>
        </w:tc>
      </w:tr>
      <w:tr w:rsidR="000E6BC6" w:rsidRPr="000E6BC6" w14:paraId="53ABEEFB" w14:textId="77777777" w:rsidTr="00B762F6">
        <w:trPr>
          <w:trHeight w:val="1184"/>
        </w:trPr>
        <w:tc>
          <w:tcPr>
            <w:tcW w:w="4395" w:type="dxa"/>
            <w:tcBorders>
              <w:top w:val="single" w:sz="4" w:space="0" w:color="FFFFFF"/>
              <w:left w:val="nil"/>
              <w:bottom w:val="single" w:sz="4" w:space="0" w:color="FFFFFF"/>
              <w:right w:val="nil"/>
            </w:tcBorders>
            <w:shd w:val="clear" w:color="B8CCE4" w:fill="B8CCE4"/>
            <w:vAlign w:val="bottom"/>
            <w:hideMark/>
          </w:tcPr>
          <w:p w14:paraId="26F3024C" w14:textId="32FDFC01" w:rsidR="000E6BC6" w:rsidRPr="000E6BC6" w:rsidRDefault="000E6BC6" w:rsidP="000E6BC6">
            <w:pPr>
              <w:rPr>
                <w:rFonts w:eastAsia="ＭＳ Ｐゴシック"/>
                <w:color w:val="000000"/>
                <w:sz w:val="20"/>
                <w:szCs w:val="20"/>
                <w:lang w:eastAsia="ja-JP"/>
              </w:rPr>
            </w:pPr>
            <w:r w:rsidRPr="000E6BC6">
              <w:rPr>
                <w:rFonts w:eastAsia="ＭＳ Ｐゴシック"/>
                <w:color w:val="000000"/>
                <w:sz w:val="20"/>
                <w:szCs w:val="20"/>
                <w:lang w:eastAsia="ja-JP"/>
              </w:rPr>
              <w:t>I borrowed 200,000 yen at a 16% interest rate</w:t>
            </w:r>
            <w:r>
              <w:rPr>
                <w:rFonts w:eastAsia="ＭＳ Ｐゴシック"/>
                <w:color w:val="000000"/>
                <w:sz w:val="20"/>
                <w:szCs w:val="20"/>
                <w:lang w:eastAsia="ja-JP"/>
              </w:rPr>
              <w:t xml:space="preserve"> </w:t>
            </w:r>
            <w:r w:rsidRPr="000E6BC6">
              <w:rPr>
                <w:rFonts w:eastAsia="ＭＳ Ｐゴシック"/>
                <w:color w:val="000000"/>
                <w:sz w:val="20"/>
                <w:szCs w:val="20"/>
                <w:lang w:eastAsia="ja-JP"/>
              </w:rPr>
              <w:t>because I am going on an overseas trip with my friends. If I repay 5,000 yen per month, how many years will it take to repay and how much will I pay back in total? (Choose from (1) to (3), below):</w:t>
            </w:r>
          </w:p>
        </w:tc>
      </w:tr>
      <w:tr w:rsidR="000E6BC6" w:rsidRPr="000E6BC6" w14:paraId="2E41FF86" w14:textId="77777777" w:rsidTr="000E6BC6">
        <w:trPr>
          <w:trHeight w:val="285"/>
        </w:trPr>
        <w:tc>
          <w:tcPr>
            <w:tcW w:w="4395" w:type="dxa"/>
            <w:tcBorders>
              <w:top w:val="single" w:sz="4" w:space="0" w:color="FFFFFF"/>
              <w:left w:val="nil"/>
              <w:bottom w:val="single" w:sz="4" w:space="0" w:color="FFFFFF"/>
              <w:right w:val="nil"/>
            </w:tcBorders>
            <w:shd w:val="clear" w:color="DCE6F1" w:fill="DCE6F1"/>
            <w:noWrap/>
            <w:vAlign w:val="bottom"/>
            <w:hideMark/>
          </w:tcPr>
          <w:p w14:paraId="05FBF711" w14:textId="77777777" w:rsidR="000E6BC6" w:rsidRPr="000E6BC6" w:rsidRDefault="000E6BC6" w:rsidP="000E6BC6">
            <w:pPr>
              <w:rPr>
                <w:rFonts w:eastAsia="ＭＳ Ｐゴシック"/>
                <w:color w:val="000000"/>
                <w:sz w:val="20"/>
                <w:szCs w:val="20"/>
                <w:lang w:eastAsia="ja-JP"/>
              </w:rPr>
            </w:pPr>
            <w:r w:rsidRPr="000E6BC6">
              <w:rPr>
                <w:rFonts w:eastAsia="ＭＳ Ｐゴシック"/>
                <w:color w:val="000000"/>
                <w:sz w:val="20"/>
                <w:szCs w:val="20"/>
                <w:lang w:eastAsia="ja-JP"/>
              </w:rPr>
              <w:t>(1) one year, 210,000 yen</w:t>
            </w:r>
          </w:p>
        </w:tc>
      </w:tr>
      <w:tr w:rsidR="000E6BC6" w:rsidRPr="000E6BC6" w14:paraId="232987E4" w14:textId="77777777" w:rsidTr="000E6BC6">
        <w:trPr>
          <w:trHeight w:val="285"/>
        </w:trPr>
        <w:tc>
          <w:tcPr>
            <w:tcW w:w="4395" w:type="dxa"/>
            <w:tcBorders>
              <w:top w:val="single" w:sz="4" w:space="0" w:color="FFFFFF"/>
              <w:left w:val="nil"/>
              <w:bottom w:val="single" w:sz="4" w:space="0" w:color="FFFFFF"/>
              <w:right w:val="nil"/>
            </w:tcBorders>
            <w:shd w:val="clear" w:color="B8CCE4" w:fill="B8CCE4"/>
            <w:noWrap/>
            <w:vAlign w:val="bottom"/>
            <w:hideMark/>
          </w:tcPr>
          <w:p w14:paraId="34F481EF" w14:textId="77777777" w:rsidR="000E6BC6" w:rsidRPr="000E6BC6" w:rsidRDefault="000E6BC6" w:rsidP="000E6BC6">
            <w:pPr>
              <w:rPr>
                <w:rFonts w:eastAsia="ＭＳ Ｐゴシック"/>
                <w:color w:val="000000"/>
                <w:sz w:val="20"/>
                <w:szCs w:val="20"/>
                <w:lang w:eastAsia="ja-JP"/>
              </w:rPr>
            </w:pPr>
            <w:r w:rsidRPr="000E6BC6">
              <w:rPr>
                <w:rFonts w:eastAsia="ＭＳ Ｐゴシック"/>
                <w:color w:val="000000"/>
                <w:sz w:val="20"/>
                <w:szCs w:val="20"/>
                <w:lang w:eastAsia="ja-JP"/>
              </w:rPr>
              <w:t>(2) three years, 250,000 yen</w:t>
            </w:r>
          </w:p>
        </w:tc>
      </w:tr>
      <w:tr w:rsidR="000E6BC6" w:rsidRPr="000E6BC6" w14:paraId="6F41D105" w14:textId="77777777" w:rsidTr="00B762F6">
        <w:trPr>
          <w:trHeight w:val="251"/>
        </w:trPr>
        <w:tc>
          <w:tcPr>
            <w:tcW w:w="4395" w:type="dxa"/>
            <w:tcBorders>
              <w:top w:val="single" w:sz="4" w:space="0" w:color="FFFFFF"/>
              <w:left w:val="nil"/>
              <w:bottom w:val="nil"/>
              <w:right w:val="nil"/>
            </w:tcBorders>
            <w:shd w:val="clear" w:color="DCE6F1" w:fill="DCE6F1"/>
            <w:noWrap/>
            <w:vAlign w:val="bottom"/>
            <w:hideMark/>
          </w:tcPr>
          <w:p w14:paraId="0B4EF60C" w14:textId="77777777" w:rsidR="000E6BC6" w:rsidRPr="000E6BC6" w:rsidRDefault="000E6BC6" w:rsidP="000E6BC6">
            <w:pPr>
              <w:rPr>
                <w:rFonts w:eastAsia="ＭＳ Ｐゴシック"/>
                <w:color w:val="000000"/>
                <w:sz w:val="20"/>
                <w:szCs w:val="20"/>
                <w:lang w:eastAsia="ja-JP"/>
              </w:rPr>
            </w:pPr>
            <w:r w:rsidRPr="000E6BC6">
              <w:rPr>
                <w:rFonts w:eastAsia="ＭＳ Ｐゴシック"/>
                <w:color w:val="000000"/>
                <w:sz w:val="20"/>
                <w:szCs w:val="20"/>
                <w:lang w:eastAsia="ja-JP"/>
              </w:rPr>
              <w:t xml:space="preserve">(3) five years, 290,000 yen </w:t>
            </w:r>
          </w:p>
        </w:tc>
      </w:tr>
    </w:tbl>
    <w:p w14:paraId="5FEF12C8" w14:textId="77777777" w:rsidR="000E6BC6" w:rsidRDefault="000E6BC6" w:rsidP="002A458F">
      <w:pPr>
        <w:rPr>
          <w:b/>
          <w:color w:val="000000" w:themeColor="text1"/>
          <w:sz w:val="16"/>
          <w:szCs w:val="16"/>
        </w:rPr>
      </w:pPr>
    </w:p>
    <w:p w14:paraId="065FAC1E" w14:textId="77777777" w:rsidR="000E6BC6" w:rsidRDefault="000E6BC6" w:rsidP="002A458F">
      <w:pPr>
        <w:rPr>
          <w:b/>
          <w:color w:val="000000" w:themeColor="text1"/>
          <w:sz w:val="16"/>
          <w:szCs w:val="16"/>
        </w:rPr>
      </w:pPr>
    </w:p>
    <w:p w14:paraId="5766EDDE" w14:textId="325C8F68" w:rsidR="00C64A49" w:rsidRDefault="00C64A49" w:rsidP="00F83D21">
      <w:pPr>
        <w:jc w:val="center"/>
        <w:rPr>
          <w:b/>
          <w:color w:val="000000" w:themeColor="text1"/>
          <w:sz w:val="16"/>
          <w:szCs w:val="16"/>
        </w:rPr>
      </w:pPr>
      <w:r>
        <w:rPr>
          <w:b/>
          <w:noProof/>
          <w:color w:val="000000" w:themeColor="text1"/>
          <w:sz w:val="16"/>
          <w:szCs w:val="16"/>
          <w:lang w:eastAsia="ja-JP"/>
        </w:rPr>
        <w:lastRenderedPageBreak/>
        <w:drawing>
          <wp:inline distT="0" distB="0" distL="0" distR="0" wp14:anchorId="772FADD5" wp14:editId="1E1E6800">
            <wp:extent cx="2921000" cy="1765300"/>
            <wp:effectExtent l="0" t="0" r="0" b="6350"/>
            <wp:docPr id="12802168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screen">
                      <a:extLst>
                        <a:ext uri="{28A0092B-C50C-407E-A947-70E740481C1C}">
                          <a14:useLocalDpi xmlns:a14="http://schemas.microsoft.com/office/drawing/2010/main"/>
                        </a:ext>
                      </a:extLst>
                    </a:blip>
                    <a:srcRect/>
                    <a:stretch/>
                  </pic:blipFill>
                  <pic:spPr bwMode="auto">
                    <a:xfrm>
                      <a:off x="0" y="0"/>
                      <a:ext cx="2922569" cy="1766248"/>
                    </a:xfrm>
                    <a:prstGeom prst="rect">
                      <a:avLst/>
                    </a:prstGeom>
                    <a:noFill/>
                    <a:ln>
                      <a:noFill/>
                    </a:ln>
                    <a:extLst>
                      <a:ext uri="{53640926-AAD7-44D8-BBD7-CCE9431645EC}">
                        <a14:shadowObscured xmlns:a14="http://schemas.microsoft.com/office/drawing/2010/main"/>
                      </a:ext>
                    </a:extLst>
                  </pic:spPr>
                </pic:pic>
              </a:graphicData>
            </a:graphic>
          </wp:inline>
        </w:drawing>
      </w:r>
    </w:p>
    <w:p w14:paraId="76EBBECE" w14:textId="77777777" w:rsidR="00C64A49" w:rsidRDefault="00C64A49" w:rsidP="00F83D21">
      <w:pPr>
        <w:rPr>
          <w:b/>
          <w:color w:val="000000" w:themeColor="text1"/>
          <w:sz w:val="16"/>
          <w:szCs w:val="16"/>
        </w:rPr>
      </w:pPr>
    </w:p>
    <w:p w14:paraId="1E62DD3E" w14:textId="4006BD42" w:rsidR="002A458F" w:rsidRPr="00083CFD" w:rsidRDefault="002A458F" w:rsidP="002A458F">
      <w:pPr>
        <w:rPr>
          <w:b/>
          <w:color w:val="000000" w:themeColor="text1"/>
          <w:sz w:val="16"/>
          <w:szCs w:val="16"/>
        </w:rPr>
      </w:pPr>
      <w:r w:rsidRPr="00B12EFC">
        <w:rPr>
          <w:b/>
          <w:color w:val="000000" w:themeColor="text1"/>
          <w:sz w:val="16"/>
          <w:szCs w:val="16"/>
        </w:rPr>
        <w:t xml:space="preserve">[Figure </w:t>
      </w:r>
      <w:r w:rsidR="000E6BC6">
        <w:rPr>
          <w:b/>
          <w:color w:val="000000" w:themeColor="text1"/>
          <w:sz w:val="16"/>
          <w:szCs w:val="16"/>
        </w:rPr>
        <w:t>5</w:t>
      </w:r>
      <w:r w:rsidRPr="00B12EFC">
        <w:rPr>
          <w:b/>
          <w:color w:val="000000" w:themeColor="text1"/>
          <w:sz w:val="16"/>
          <w:szCs w:val="16"/>
        </w:rPr>
        <w:t>:</w:t>
      </w:r>
      <w:r w:rsidR="00C219EA">
        <w:rPr>
          <w:b/>
          <w:color w:val="000000" w:themeColor="text1"/>
          <w:sz w:val="16"/>
          <w:szCs w:val="16"/>
        </w:rPr>
        <w:t xml:space="preserve"> </w:t>
      </w:r>
      <w:r>
        <w:rPr>
          <w:b/>
          <w:color w:val="000000" w:themeColor="text1"/>
          <w:sz w:val="16"/>
          <w:szCs w:val="16"/>
        </w:rPr>
        <w:t>Debt simulator</w:t>
      </w:r>
      <w:r w:rsidRPr="00B12EFC">
        <w:rPr>
          <w:b/>
          <w:color w:val="000000" w:themeColor="text1"/>
          <w:sz w:val="16"/>
          <w:szCs w:val="16"/>
        </w:rPr>
        <w:t>]</w:t>
      </w:r>
    </w:p>
    <w:p w14:paraId="15B1E667" w14:textId="77777777" w:rsidR="005E6B37" w:rsidRPr="002A458F" w:rsidRDefault="005E6B37" w:rsidP="00820B8A">
      <w:pPr>
        <w:rPr>
          <w:lang w:eastAsia="ja-JP"/>
        </w:rPr>
      </w:pPr>
    </w:p>
    <w:p w14:paraId="6B0563EE" w14:textId="492B715C" w:rsidR="00083A5D" w:rsidRDefault="002E4014" w:rsidP="00083A5D">
      <w:pPr>
        <w:pStyle w:val="ae"/>
        <w:rPr>
          <w:rFonts w:ascii="Times New Roman" w:eastAsia="ヒラギノ明朝 ProN W3" w:hAnsi="Times New Roman"/>
          <w:color w:val="000000" w:themeColor="text1"/>
          <w:sz w:val="20"/>
          <w:szCs w:val="20"/>
        </w:rPr>
      </w:pPr>
      <w:r>
        <w:rPr>
          <w:rFonts w:ascii="Times New Roman" w:eastAsia="ヒラギノ明朝 ProN W3" w:hAnsi="Times New Roman"/>
          <w:color w:val="000000" w:themeColor="text1"/>
          <w:sz w:val="20"/>
          <w:szCs w:val="20"/>
        </w:rPr>
        <w:t>Mathematics</w:t>
      </w:r>
    </w:p>
    <w:p w14:paraId="5EB055F5" w14:textId="77777777" w:rsidR="00896D73" w:rsidRPr="00896D73" w:rsidRDefault="00896D73" w:rsidP="00896D73">
      <w:pPr>
        <w:rPr>
          <w:lang w:eastAsia="ja-JP"/>
        </w:rPr>
      </w:pPr>
    </w:p>
    <w:p w14:paraId="1D8E6CF5" w14:textId="5FB75358" w:rsidR="00083A5D" w:rsidRDefault="0055404F" w:rsidP="00C77832">
      <w:pPr>
        <w:ind w:firstLine="300"/>
        <w:jc w:val="both"/>
        <w:rPr>
          <w:bCs/>
          <w:color w:val="000000" w:themeColor="text1"/>
          <w:sz w:val="20"/>
          <w:szCs w:val="20"/>
          <w:lang w:eastAsia="ja-JP"/>
        </w:rPr>
      </w:pPr>
      <w:bookmarkStart w:id="0" w:name="_Hlk71027222"/>
      <w:r w:rsidRPr="00545D52">
        <w:rPr>
          <w:bCs/>
          <w:color w:val="000000" w:themeColor="text1"/>
          <w:sz w:val="20"/>
          <w:szCs w:val="20"/>
          <w:lang w:eastAsia="ja-JP"/>
        </w:rPr>
        <w:t>In the math section, a female student taking the responsible author</w:t>
      </w:r>
      <w:r>
        <w:rPr>
          <w:bCs/>
          <w:color w:val="000000" w:themeColor="text1"/>
          <w:sz w:val="20"/>
          <w:szCs w:val="20"/>
          <w:lang w:eastAsia="ja-JP"/>
        </w:rPr>
        <w:t>’</w:t>
      </w:r>
      <w:r w:rsidRPr="00545D52">
        <w:rPr>
          <w:bCs/>
          <w:color w:val="000000" w:themeColor="text1"/>
          <w:sz w:val="20"/>
          <w:szCs w:val="20"/>
          <w:lang w:eastAsia="ja-JP"/>
        </w:rPr>
        <w:t xml:space="preserve">s math class explained simple and compound interest, how to save and pay back money, and the power of long-term accumulation and compound interest. </w:t>
      </w:r>
      <w:r>
        <w:rPr>
          <w:bCs/>
          <w:color w:val="000000" w:themeColor="text1"/>
          <w:sz w:val="20"/>
          <w:szCs w:val="20"/>
          <w:lang w:eastAsia="ja-JP"/>
        </w:rPr>
        <w:t>For</w:t>
      </w:r>
      <w:r w:rsidRPr="00545D52">
        <w:rPr>
          <w:bCs/>
          <w:color w:val="000000" w:themeColor="text1"/>
          <w:sz w:val="20"/>
          <w:szCs w:val="20"/>
          <w:lang w:eastAsia="ja-JP"/>
        </w:rPr>
        <w:t xml:space="preserve"> simple and compound interest</w:t>
      </w:r>
      <w:r>
        <w:rPr>
          <w:bCs/>
          <w:color w:val="000000"/>
          <w:sz w:val="20"/>
          <w:szCs w:val="20"/>
          <w:lang w:eastAsia="ja-JP"/>
        </w:rPr>
        <w:t>, the differences and calculation methods were explained. Students used their calculators to solve a problem exercise</w:t>
      </w:r>
      <w:r w:rsidR="00E735FC">
        <w:rPr>
          <w:bCs/>
          <w:color w:val="FF0000"/>
          <w:sz w:val="20"/>
          <w:szCs w:val="20"/>
          <w:lang w:eastAsia="ja-JP"/>
        </w:rPr>
        <w:t xml:space="preserve"> </w:t>
      </w:r>
      <w:r w:rsidR="00744C61" w:rsidRPr="00684F65">
        <w:rPr>
          <w:bCs/>
          <w:color w:val="000000" w:themeColor="text1"/>
          <w:sz w:val="20"/>
          <w:szCs w:val="20"/>
          <w:lang w:eastAsia="ja-JP"/>
        </w:rPr>
        <w:t>2</w:t>
      </w:r>
      <w:r w:rsidRPr="00684F65">
        <w:rPr>
          <w:bCs/>
          <w:color w:val="000000" w:themeColor="text1"/>
          <w:sz w:val="20"/>
          <w:szCs w:val="20"/>
          <w:lang w:eastAsia="ja-JP"/>
        </w:rPr>
        <w:t xml:space="preserve"> </w:t>
      </w:r>
      <w:r>
        <w:rPr>
          <w:bCs/>
          <w:color w:val="000000"/>
          <w:sz w:val="20"/>
          <w:szCs w:val="20"/>
          <w:lang w:eastAsia="ja-JP"/>
        </w:rPr>
        <w:t>in which</w:t>
      </w:r>
      <w:r>
        <w:rPr>
          <w:bCs/>
          <w:color w:val="000000" w:themeColor="text1"/>
          <w:sz w:val="20"/>
          <w:szCs w:val="20"/>
          <w:lang w:eastAsia="ja-JP"/>
        </w:rPr>
        <w:t xml:space="preserve"> </w:t>
      </w:r>
      <w:r w:rsidRPr="00545D52">
        <w:rPr>
          <w:bCs/>
          <w:color w:val="000000" w:themeColor="text1"/>
          <w:sz w:val="20"/>
          <w:szCs w:val="20"/>
          <w:lang w:eastAsia="ja-JP"/>
        </w:rPr>
        <w:t>these differences were confirmed (Figure</w:t>
      </w:r>
      <w:r>
        <w:rPr>
          <w:bCs/>
          <w:color w:val="000000" w:themeColor="text1"/>
          <w:sz w:val="20"/>
          <w:szCs w:val="20"/>
          <w:lang w:eastAsia="ja-JP"/>
        </w:rPr>
        <w:t>s</w:t>
      </w:r>
      <w:r w:rsidRPr="00545D52">
        <w:rPr>
          <w:bCs/>
          <w:color w:val="000000" w:themeColor="text1"/>
          <w:sz w:val="20"/>
          <w:szCs w:val="20"/>
          <w:lang w:eastAsia="ja-JP"/>
        </w:rPr>
        <w:t xml:space="preserve"> </w:t>
      </w:r>
      <w:r w:rsidR="000E6BC6">
        <w:rPr>
          <w:bCs/>
          <w:color w:val="000000" w:themeColor="text1"/>
          <w:sz w:val="20"/>
          <w:szCs w:val="20"/>
          <w:lang w:eastAsia="ja-JP"/>
        </w:rPr>
        <w:t>6</w:t>
      </w:r>
      <w:r w:rsidRPr="00545D52">
        <w:rPr>
          <w:bCs/>
          <w:color w:val="000000" w:themeColor="text1"/>
          <w:sz w:val="20"/>
          <w:szCs w:val="20"/>
          <w:lang w:eastAsia="ja-JP"/>
        </w:rPr>
        <w:t xml:space="preserve"> and </w:t>
      </w:r>
      <w:r w:rsidR="000E6BC6">
        <w:rPr>
          <w:bCs/>
          <w:color w:val="000000" w:themeColor="text1"/>
          <w:sz w:val="20"/>
          <w:szCs w:val="20"/>
          <w:lang w:eastAsia="ja-JP"/>
        </w:rPr>
        <w:t>7</w:t>
      </w:r>
      <w:r w:rsidRPr="00545D52">
        <w:rPr>
          <w:bCs/>
          <w:color w:val="000000" w:themeColor="text1"/>
          <w:sz w:val="20"/>
          <w:szCs w:val="20"/>
          <w:lang w:eastAsia="ja-JP"/>
        </w:rPr>
        <w:t>)</w:t>
      </w:r>
      <w:r>
        <w:rPr>
          <w:bCs/>
          <w:color w:val="000000" w:themeColor="text1"/>
          <w:sz w:val="20"/>
          <w:szCs w:val="20"/>
          <w:lang w:eastAsia="ja-JP"/>
        </w:rPr>
        <w:t>.</w:t>
      </w:r>
    </w:p>
    <w:p w14:paraId="3542A891" w14:textId="77777777" w:rsidR="0026382A" w:rsidRPr="0055404F" w:rsidRDefault="0026382A" w:rsidP="00C77832">
      <w:pPr>
        <w:ind w:firstLine="300"/>
        <w:jc w:val="both"/>
        <w:rPr>
          <w:bCs/>
          <w:color w:val="000000" w:themeColor="text1"/>
          <w:sz w:val="20"/>
          <w:szCs w:val="20"/>
          <w:lang w:eastAsia="ja-JP"/>
        </w:rPr>
      </w:pPr>
    </w:p>
    <w:p w14:paraId="5165482E" w14:textId="7EA8E90E" w:rsidR="00F01C21" w:rsidRPr="00E275F9" w:rsidRDefault="00E275F9" w:rsidP="00083A5D">
      <w:pPr>
        <w:jc w:val="both"/>
        <w:rPr>
          <w:bCs/>
          <w:color w:val="000000" w:themeColor="text1"/>
          <w:sz w:val="20"/>
          <w:szCs w:val="20"/>
          <w:lang w:eastAsia="ja-JP"/>
        </w:rPr>
      </w:pPr>
      <w:r>
        <w:rPr>
          <w:noProof/>
          <w:lang w:eastAsia="ja-JP"/>
        </w:rPr>
        <w:drawing>
          <wp:inline distT="0" distB="0" distL="0" distR="0" wp14:anchorId="3101AAF5" wp14:editId="2C2743E5">
            <wp:extent cx="2879640" cy="2159640"/>
            <wp:effectExtent l="0" t="0" r="0" b="0"/>
            <wp:docPr id="14" name="図 14" descr="キッチンで作業をしている人たち&#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descr="キッチンで作業をしている人たち&#10;&#10;低い精度で自動的に生成された説明"/>
                    <pic:cNvPicPr/>
                  </pic:nvPicPr>
                  <pic:blipFill>
                    <a:blip r:embed="rId13" cstate="screen">
                      <a:extLst>
                        <a:ext uri="{28A0092B-C50C-407E-A947-70E740481C1C}">
                          <a14:useLocalDpi xmlns:a14="http://schemas.microsoft.com/office/drawing/2010/main"/>
                        </a:ext>
                      </a:extLst>
                    </a:blip>
                    <a:stretch>
                      <a:fillRect/>
                    </a:stretch>
                  </pic:blipFill>
                  <pic:spPr>
                    <a:xfrm>
                      <a:off x="0" y="0"/>
                      <a:ext cx="2879640" cy="2159640"/>
                    </a:xfrm>
                    <a:prstGeom prst="rect">
                      <a:avLst/>
                    </a:prstGeom>
                  </pic:spPr>
                </pic:pic>
              </a:graphicData>
            </a:graphic>
          </wp:inline>
        </w:drawing>
      </w:r>
    </w:p>
    <w:p w14:paraId="4D3294E1" w14:textId="77777777" w:rsidR="00487672" w:rsidRDefault="00487672" w:rsidP="00E275F9">
      <w:pPr>
        <w:rPr>
          <w:b/>
          <w:color w:val="000000" w:themeColor="text1"/>
          <w:sz w:val="16"/>
          <w:szCs w:val="16"/>
        </w:rPr>
      </w:pPr>
    </w:p>
    <w:p w14:paraId="3D161978" w14:textId="36564692" w:rsidR="00E275F9" w:rsidRPr="00F75221" w:rsidRDefault="00E275F9" w:rsidP="00E275F9">
      <w:pPr>
        <w:rPr>
          <w:b/>
          <w:color w:val="000000" w:themeColor="text1"/>
          <w:sz w:val="16"/>
          <w:szCs w:val="16"/>
        </w:rPr>
      </w:pPr>
      <w:r w:rsidRPr="00B12EFC">
        <w:rPr>
          <w:b/>
          <w:color w:val="000000" w:themeColor="text1"/>
          <w:sz w:val="16"/>
          <w:szCs w:val="16"/>
        </w:rPr>
        <w:t xml:space="preserve">[Figure </w:t>
      </w:r>
      <w:r w:rsidR="000E6BC6">
        <w:rPr>
          <w:b/>
          <w:color w:val="000000" w:themeColor="text1"/>
          <w:sz w:val="16"/>
          <w:szCs w:val="16"/>
        </w:rPr>
        <w:t>6</w:t>
      </w:r>
      <w:r w:rsidRPr="00B12EFC">
        <w:rPr>
          <w:b/>
          <w:color w:val="000000" w:themeColor="text1"/>
          <w:sz w:val="16"/>
          <w:szCs w:val="16"/>
        </w:rPr>
        <w:t>: Explanation of</w:t>
      </w:r>
      <w:r w:rsidRPr="00E275F9">
        <w:rPr>
          <w:sz w:val="20"/>
          <w:szCs w:val="20"/>
          <w:lang w:eastAsia="ja-JP"/>
        </w:rPr>
        <w:t xml:space="preserve"> simple and compound interest</w:t>
      </w:r>
      <w:r w:rsidRPr="00B12EFC">
        <w:rPr>
          <w:b/>
          <w:color w:val="000000" w:themeColor="text1"/>
          <w:sz w:val="16"/>
          <w:szCs w:val="16"/>
        </w:rPr>
        <w:t>]</w:t>
      </w:r>
    </w:p>
    <w:p w14:paraId="43574C16" w14:textId="2890D893" w:rsidR="00083A5D" w:rsidRDefault="00083A5D" w:rsidP="00083A5D">
      <w:pPr>
        <w:jc w:val="both"/>
        <w:rPr>
          <w:bCs/>
          <w:color w:val="000000" w:themeColor="text1"/>
          <w:sz w:val="20"/>
          <w:szCs w:val="20"/>
          <w:lang w:eastAsia="ja-JP"/>
        </w:rPr>
      </w:pPr>
      <w:bookmarkStart w:id="1" w:name="_Hlk70758273"/>
    </w:p>
    <w:tbl>
      <w:tblPr>
        <w:tblStyle w:val="4-5"/>
        <w:tblW w:w="4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393"/>
        <w:gridCol w:w="394"/>
        <w:gridCol w:w="394"/>
        <w:gridCol w:w="394"/>
        <w:gridCol w:w="393"/>
        <w:gridCol w:w="394"/>
        <w:gridCol w:w="394"/>
        <w:gridCol w:w="394"/>
        <w:gridCol w:w="536"/>
      </w:tblGrid>
      <w:tr w:rsidR="00353F1A" w14:paraId="35C6011F" w14:textId="6101258E" w:rsidTr="00CE10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Borders>
              <w:top w:val="none" w:sz="0" w:space="0" w:color="auto"/>
              <w:left w:val="none" w:sz="0" w:space="0" w:color="auto"/>
              <w:bottom w:val="none" w:sz="0" w:space="0" w:color="auto"/>
              <w:right w:val="none" w:sz="0" w:space="0" w:color="auto"/>
            </w:tcBorders>
          </w:tcPr>
          <w:p w14:paraId="38CBD9E2" w14:textId="4D757B7D" w:rsidR="002515C6" w:rsidRPr="00526E3D" w:rsidRDefault="002515C6" w:rsidP="00FD385F">
            <w:pPr>
              <w:rPr>
                <w:b w:val="0"/>
                <w:color w:val="000000" w:themeColor="text1"/>
                <w:sz w:val="18"/>
                <w:szCs w:val="18"/>
                <w:lang w:eastAsia="ja-JP"/>
              </w:rPr>
            </w:pPr>
            <w:r w:rsidRPr="00526E3D">
              <w:rPr>
                <w:b w:val="0"/>
                <w:color w:val="000000" w:themeColor="text1"/>
                <w:sz w:val="18"/>
                <w:szCs w:val="18"/>
                <w:lang w:eastAsia="ja-JP"/>
              </w:rPr>
              <w:t>x years later</w:t>
            </w:r>
          </w:p>
        </w:tc>
        <w:tc>
          <w:tcPr>
            <w:tcW w:w="393" w:type="dxa"/>
            <w:tcBorders>
              <w:top w:val="none" w:sz="0" w:space="0" w:color="auto"/>
              <w:left w:val="none" w:sz="0" w:space="0" w:color="auto"/>
              <w:bottom w:val="none" w:sz="0" w:space="0" w:color="auto"/>
              <w:right w:val="none" w:sz="0" w:space="0" w:color="auto"/>
            </w:tcBorders>
          </w:tcPr>
          <w:p w14:paraId="7F728957" w14:textId="7E38441A" w:rsidR="002515C6" w:rsidRPr="00526E3D" w:rsidRDefault="002515C6" w:rsidP="00353F1A">
            <w:pPr>
              <w:jc w:val="center"/>
              <w:cnfStyle w:val="100000000000" w:firstRow="1" w:lastRow="0" w:firstColumn="0" w:lastColumn="0" w:oddVBand="0" w:evenVBand="0" w:oddHBand="0" w:evenHBand="0" w:firstRowFirstColumn="0" w:firstRowLastColumn="0" w:lastRowFirstColumn="0" w:lastRowLastColumn="0"/>
              <w:rPr>
                <w:b w:val="0"/>
                <w:color w:val="000000" w:themeColor="text1"/>
                <w:sz w:val="18"/>
                <w:szCs w:val="18"/>
                <w:lang w:eastAsia="ja-JP"/>
              </w:rPr>
            </w:pPr>
            <w:r w:rsidRPr="00526E3D">
              <w:rPr>
                <w:b w:val="0"/>
                <w:color w:val="000000" w:themeColor="text1"/>
                <w:sz w:val="18"/>
                <w:szCs w:val="18"/>
                <w:lang w:eastAsia="ja-JP"/>
              </w:rPr>
              <w:t>1</w:t>
            </w:r>
          </w:p>
        </w:tc>
        <w:tc>
          <w:tcPr>
            <w:tcW w:w="394" w:type="dxa"/>
            <w:tcBorders>
              <w:top w:val="none" w:sz="0" w:space="0" w:color="auto"/>
              <w:left w:val="none" w:sz="0" w:space="0" w:color="auto"/>
              <w:bottom w:val="none" w:sz="0" w:space="0" w:color="auto"/>
              <w:right w:val="none" w:sz="0" w:space="0" w:color="auto"/>
            </w:tcBorders>
          </w:tcPr>
          <w:p w14:paraId="680BD16E" w14:textId="4F998FFB" w:rsidR="002515C6" w:rsidRPr="00526E3D" w:rsidRDefault="002515C6" w:rsidP="00353F1A">
            <w:pPr>
              <w:jc w:val="center"/>
              <w:cnfStyle w:val="100000000000" w:firstRow="1" w:lastRow="0" w:firstColumn="0" w:lastColumn="0" w:oddVBand="0" w:evenVBand="0" w:oddHBand="0" w:evenHBand="0" w:firstRowFirstColumn="0" w:firstRowLastColumn="0" w:lastRowFirstColumn="0" w:lastRowLastColumn="0"/>
              <w:rPr>
                <w:b w:val="0"/>
                <w:color w:val="000000" w:themeColor="text1"/>
                <w:sz w:val="18"/>
                <w:szCs w:val="18"/>
                <w:lang w:eastAsia="ja-JP"/>
              </w:rPr>
            </w:pPr>
            <w:r w:rsidRPr="00526E3D">
              <w:rPr>
                <w:b w:val="0"/>
                <w:color w:val="000000" w:themeColor="text1"/>
                <w:sz w:val="18"/>
                <w:szCs w:val="18"/>
                <w:lang w:eastAsia="ja-JP"/>
              </w:rPr>
              <w:t>2</w:t>
            </w:r>
          </w:p>
        </w:tc>
        <w:tc>
          <w:tcPr>
            <w:tcW w:w="394" w:type="dxa"/>
            <w:tcBorders>
              <w:top w:val="none" w:sz="0" w:space="0" w:color="auto"/>
              <w:left w:val="none" w:sz="0" w:space="0" w:color="auto"/>
              <w:bottom w:val="none" w:sz="0" w:space="0" w:color="auto"/>
              <w:right w:val="none" w:sz="0" w:space="0" w:color="auto"/>
            </w:tcBorders>
          </w:tcPr>
          <w:p w14:paraId="286E487F" w14:textId="513577CF" w:rsidR="002515C6" w:rsidRPr="00526E3D" w:rsidRDefault="002515C6" w:rsidP="00353F1A">
            <w:pPr>
              <w:jc w:val="center"/>
              <w:cnfStyle w:val="100000000000" w:firstRow="1" w:lastRow="0" w:firstColumn="0" w:lastColumn="0" w:oddVBand="0" w:evenVBand="0" w:oddHBand="0" w:evenHBand="0" w:firstRowFirstColumn="0" w:firstRowLastColumn="0" w:lastRowFirstColumn="0" w:lastRowLastColumn="0"/>
              <w:rPr>
                <w:b w:val="0"/>
                <w:color w:val="000000" w:themeColor="text1"/>
                <w:sz w:val="18"/>
                <w:szCs w:val="18"/>
                <w:lang w:eastAsia="ja-JP"/>
              </w:rPr>
            </w:pPr>
            <w:r w:rsidRPr="00526E3D">
              <w:rPr>
                <w:b w:val="0"/>
                <w:color w:val="000000" w:themeColor="text1"/>
                <w:sz w:val="18"/>
                <w:szCs w:val="18"/>
                <w:lang w:eastAsia="ja-JP"/>
              </w:rPr>
              <w:t>3</w:t>
            </w:r>
          </w:p>
        </w:tc>
        <w:tc>
          <w:tcPr>
            <w:tcW w:w="394" w:type="dxa"/>
            <w:tcBorders>
              <w:top w:val="none" w:sz="0" w:space="0" w:color="auto"/>
              <w:left w:val="none" w:sz="0" w:space="0" w:color="auto"/>
              <w:bottom w:val="none" w:sz="0" w:space="0" w:color="auto"/>
              <w:right w:val="none" w:sz="0" w:space="0" w:color="auto"/>
            </w:tcBorders>
          </w:tcPr>
          <w:p w14:paraId="29DFFA51" w14:textId="0B42220F" w:rsidR="002515C6" w:rsidRPr="00526E3D" w:rsidRDefault="002515C6" w:rsidP="00353F1A">
            <w:pPr>
              <w:jc w:val="center"/>
              <w:cnfStyle w:val="100000000000" w:firstRow="1" w:lastRow="0" w:firstColumn="0" w:lastColumn="0" w:oddVBand="0" w:evenVBand="0" w:oddHBand="0" w:evenHBand="0" w:firstRowFirstColumn="0" w:firstRowLastColumn="0" w:lastRowFirstColumn="0" w:lastRowLastColumn="0"/>
              <w:rPr>
                <w:b w:val="0"/>
                <w:color w:val="000000" w:themeColor="text1"/>
                <w:sz w:val="18"/>
                <w:szCs w:val="18"/>
                <w:lang w:eastAsia="ja-JP"/>
              </w:rPr>
            </w:pPr>
            <w:r w:rsidRPr="00526E3D">
              <w:rPr>
                <w:b w:val="0"/>
                <w:color w:val="000000" w:themeColor="text1"/>
                <w:sz w:val="18"/>
                <w:szCs w:val="18"/>
                <w:lang w:eastAsia="ja-JP"/>
              </w:rPr>
              <w:t>5</w:t>
            </w:r>
          </w:p>
        </w:tc>
        <w:tc>
          <w:tcPr>
            <w:tcW w:w="393" w:type="dxa"/>
            <w:tcBorders>
              <w:top w:val="none" w:sz="0" w:space="0" w:color="auto"/>
              <w:left w:val="none" w:sz="0" w:space="0" w:color="auto"/>
              <w:bottom w:val="none" w:sz="0" w:space="0" w:color="auto"/>
              <w:right w:val="none" w:sz="0" w:space="0" w:color="auto"/>
            </w:tcBorders>
          </w:tcPr>
          <w:p w14:paraId="1092C886" w14:textId="03215579" w:rsidR="002515C6" w:rsidRPr="00526E3D" w:rsidRDefault="002515C6" w:rsidP="00353F1A">
            <w:pPr>
              <w:jc w:val="center"/>
              <w:cnfStyle w:val="100000000000" w:firstRow="1" w:lastRow="0" w:firstColumn="0" w:lastColumn="0" w:oddVBand="0" w:evenVBand="0" w:oddHBand="0" w:evenHBand="0" w:firstRowFirstColumn="0" w:firstRowLastColumn="0" w:lastRowFirstColumn="0" w:lastRowLastColumn="0"/>
              <w:rPr>
                <w:b w:val="0"/>
                <w:color w:val="000000" w:themeColor="text1"/>
                <w:sz w:val="18"/>
                <w:szCs w:val="18"/>
                <w:lang w:eastAsia="ja-JP"/>
              </w:rPr>
            </w:pPr>
            <w:r w:rsidRPr="00526E3D">
              <w:rPr>
                <w:b w:val="0"/>
                <w:color w:val="000000" w:themeColor="text1"/>
                <w:sz w:val="18"/>
                <w:szCs w:val="18"/>
                <w:lang w:eastAsia="ja-JP"/>
              </w:rPr>
              <w:t>6</w:t>
            </w:r>
          </w:p>
        </w:tc>
        <w:tc>
          <w:tcPr>
            <w:tcW w:w="394" w:type="dxa"/>
            <w:tcBorders>
              <w:top w:val="none" w:sz="0" w:space="0" w:color="auto"/>
              <w:left w:val="none" w:sz="0" w:space="0" w:color="auto"/>
              <w:bottom w:val="none" w:sz="0" w:space="0" w:color="auto"/>
              <w:right w:val="none" w:sz="0" w:space="0" w:color="auto"/>
            </w:tcBorders>
          </w:tcPr>
          <w:p w14:paraId="6A238103" w14:textId="30D8A307" w:rsidR="002515C6" w:rsidRPr="00526E3D" w:rsidRDefault="002515C6" w:rsidP="00353F1A">
            <w:pPr>
              <w:jc w:val="center"/>
              <w:cnfStyle w:val="100000000000" w:firstRow="1" w:lastRow="0" w:firstColumn="0" w:lastColumn="0" w:oddVBand="0" w:evenVBand="0" w:oddHBand="0" w:evenHBand="0" w:firstRowFirstColumn="0" w:firstRowLastColumn="0" w:lastRowFirstColumn="0" w:lastRowLastColumn="0"/>
              <w:rPr>
                <w:b w:val="0"/>
                <w:color w:val="000000" w:themeColor="text1"/>
                <w:sz w:val="18"/>
                <w:szCs w:val="18"/>
                <w:lang w:eastAsia="ja-JP"/>
              </w:rPr>
            </w:pPr>
            <w:r w:rsidRPr="00526E3D">
              <w:rPr>
                <w:b w:val="0"/>
                <w:color w:val="000000" w:themeColor="text1"/>
                <w:sz w:val="18"/>
                <w:szCs w:val="18"/>
                <w:lang w:eastAsia="ja-JP"/>
              </w:rPr>
              <w:t>7</w:t>
            </w:r>
          </w:p>
        </w:tc>
        <w:tc>
          <w:tcPr>
            <w:tcW w:w="394" w:type="dxa"/>
            <w:tcBorders>
              <w:top w:val="none" w:sz="0" w:space="0" w:color="auto"/>
              <w:left w:val="none" w:sz="0" w:space="0" w:color="auto"/>
              <w:bottom w:val="none" w:sz="0" w:space="0" w:color="auto"/>
              <w:right w:val="none" w:sz="0" w:space="0" w:color="auto"/>
            </w:tcBorders>
          </w:tcPr>
          <w:p w14:paraId="6F19431A" w14:textId="01F3137F" w:rsidR="002515C6" w:rsidRPr="00526E3D" w:rsidRDefault="002515C6" w:rsidP="00353F1A">
            <w:pPr>
              <w:jc w:val="center"/>
              <w:cnfStyle w:val="100000000000" w:firstRow="1" w:lastRow="0" w:firstColumn="0" w:lastColumn="0" w:oddVBand="0" w:evenVBand="0" w:oddHBand="0" w:evenHBand="0" w:firstRowFirstColumn="0" w:firstRowLastColumn="0" w:lastRowFirstColumn="0" w:lastRowLastColumn="0"/>
              <w:rPr>
                <w:b w:val="0"/>
                <w:color w:val="000000" w:themeColor="text1"/>
                <w:sz w:val="18"/>
                <w:szCs w:val="18"/>
                <w:lang w:eastAsia="ja-JP"/>
              </w:rPr>
            </w:pPr>
            <w:r w:rsidRPr="00526E3D">
              <w:rPr>
                <w:b w:val="0"/>
                <w:color w:val="000000" w:themeColor="text1"/>
                <w:sz w:val="18"/>
                <w:szCs w:val="18"/>
                <w:lang w:eastAsia="ja-JP"/>
              </w:rPr>
              <w:t>8</w:t>
            </w:r>
          </w:p>
        </w:tc>
        <w:tc>
          <w:tcPr>
            <w:tcW w:w="394" w:type="dxa"/>
            <w:tcBorders>
              <w:top w:val="none" w:sz="0" w:space="0" w:color="auto"/>
              <w:left w:val="none" w:sz="0" w:space="0" w:color="auto"/>
              <w:bottom w:val="none" w:sz="0" w:space="0" w:color="auto"/>
              <w:right w:val="none" w:sz="0" w:space="0" w:color="auto"/>
            </w:tcBorders>
          </w:tcPr>
          <w:p w14:paraId="373035AE" w14:textId="653FB258" w:rsidR="002515C6" w:rsidRPr="00526E3D" w:rsidRDefault="002515C6" w:rsidP="00353F1A">
            <w:pPr>
              <w:jc w:val="center"/>
              <w:cnfStyle w:val="100000000000" w:firstRow="1" w:lastRow="0" w:firstColumn="0" w:lastColumn="0" w:oddVBand="0" w:evenVBand="0" w:oddHBand="0" w:evenHBand="0" w:firstRowFirstColumn="0" w:firstRowLastColumn="0" w:lastRowFirstColumn="0" w:lastRowLastColumn="0"/>
              <w:rPr>
                <w:b w:val="0"/>
                <w:color w:val="000000" w:themeColor="text1"/>
                <w:sz w:val="18"/>
                <w:szCs w:val="18"/>
                <w:lang w:eastAsia="ja-JP"/>
              </w:rPr>
            </w:pPr>
            <w:r w:rsidRPr="00526E3D">
              <w:rPr>
                <w:b w:val="0"/>
                <w:color w:val="000000" w:themeColor="text1"/>
                <w:sz w:val="18"/>
                <w:szCs w:val="18"/>
                <w:lang w:eastAsia="ja-JP"/>
              </w:rPr>
              <w:t>9</w:t>
            </w:r>
          </w:p>
        </w:tc>
        <w:tc>
          <w:tcPr>
            <w:tcW w:w="536" w:type="dxa"/>
            <w:tcBorders>
              <w:top w:val="none" w:sz="0" w:space="0" w:color="auto"/>
              <w:left w:val="none" w:sz="0" w:space="0" w:color="auto"/>
              <w:bottom w:val="none" w:sz="0" w:space="0" w:color="auto"/>
              <w:right w:val="none" w:sz="0" w:space="0" w:color="auto"/>
            </w:tcBorders>
          </w:tcPr>
          <w:p w14:paraId="4F882A27" w14:textId="29BF1730" w:rsidR="002515C6" w:rsidRPr="00526E3D" w:rsidRDefault="002515C6" w:rsidP="00353F1A">
            <w:pPr>
              <w:jc w:val="center"/>
              <w:cnfStyle w:val="100000000000" w:firstRow="1" w:lastRow="0" w:firstColumn="0" w:lastColumn="0" w:oddVBand="0" w:evenVBand="0" w:oddHBand="0" w:evenHBand="0" w:firstRowFirstColumn="0" w:firstRowLastColumn="0" w:lastRowFirstColumn="0" w:lastRowLastColumn="0"/>
              <w:rPr>
                <w:b w:val="0"/>
                <w:color w:val="000000" w:themeColor="text1"/>
                <w:sz w:val="18"/>
                <w:szCs w:val="18"/>
                <w:lang w:eastAsia="ja-JP"/>
              </w:rPr>
            </w:pPr>
            <w:r w:rsidRPr="00526E3D">
              <w:rPr>
                <w:b w:val="0"/>
                <w:color w:val="000000" w:themeColor="text1"/>
                <w:sz w:val="18"/>
                <w:szCs w:val="18"/>
                <w:lang w:eastAsia="ja-JP"/>
              </w:rPr>
              <w:t>10</w:t>
            </w:r>
          </w:p>
        </w:tc>
      </w:tr>
      <w:tr w:rsidR="00353F1A" w14:paraId="3B31DABD" w14:textId="28AB02B7" w:rsidTr="00CE10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0825CBC5" w14:textId="747656B7" w:rsidR="002515C6" w:rsidRPr="00526E3D" w:rsidRDefault="002515C6" w:rsidP="00083A5D">
            <w:pPr>
              <w:jc w:val="both"/>
              <w:rPr>
                <w:b w:val="0"/>
                <w:color w:val="000000" w:themeColor="text1"/>
                <w:sz w:val="18"/>
                <w:szCs w:val="18"/>
                <w:lang w:eastAsia="ja-JP"/>
              </w:rPr>
            </w:pPr>
            <w:r w:rsidRPr="00526E3D">
              <w:rPr>
                <w:b w:val="0"/>
                <w:sz w:val="18"/>
                <w:szCs w:val="18"/>
                <w:lang w:eastAsia="ja-JP"/>
              </w:rPr>
              <w:t xml:space="preserve">simple interest </w:t>
            </w:r>
          </w:p>
        </w:tc>
        <w:tc>
          <w:tcPr>
            <w:tcW w:w="393" w:type="dxa"/>
          </w:tcPr>
          <w:p w14:paraId="2D06FF50" w14:textId="77777777" w:rsidR="002515C6" w:rsidRPr="00526E3D" w:rsidRDefault="002515C6" w:rsidP="00353F1A">
            <w:pPr>
              <w:jc w:val="center"/>
              <w:cnfStyle w:val="000000100000" w:firstRow="0" w:lastRow="0" w:firstColumn="0" w:lastColumn="0" w:oddVBand="0" w:evenVBand="0" w:oddHBand="1" w:evenHBand="0" w:firstRowFirstColumn="0" w:firstRowLastColumn="0" w:lastRowFirstColumn="0" w:lastRowLastColumn="0"/>
              <w:rPr>
                <w:bCs/>
                <w:color w:val="000000" w:themeColor="text1"/>
                <w:sz w:val="20"/>
                <w:szCs w:val="20"/>
                <w:lang w:eastAsia="ja-JP"/>
              </w:rPr>
            </w:pPr>
          </w:p>
        </w:tc>
        <w:tc>
          <w:tcPr>
            <w:tcW w:w="394" w:type="dxa"/>
          </w:tcPr>
          <w:p w14:paraId="007D6321" w14:textId="77777777" w:rsidR="002515C6" w:rsidRPr="00526E3D" w:rsidRDefault="002515C6" w:rsidP="00353F1A">
            <w:pPr>
              <w:jc w:val="center"/>
              <w:cnfStyle w:val="000000100000" w:firstRow="0" w:lastRow="0" w:firstColumn="0" w:lastColumn="0" w:oddVBand="0" w:evenVBand="0" w:oddHBand="1" w:evenHBand="0" w:firstRowFirstColumn="0" w:firstRowLastColumn="0" w:lastRowFirstColumn="0" w:lastRowLastColumn="0"/>
              <w:rPr>
                <w:bCs/>
                <w:color w:val="000000" w:themeColor="text1"/>
                <w:sz w:val="20"/>
                <w:szCs w:val="20"/>
                <w:lang w:eastAsia="ja-JP"/>
              </w:rPr>
            </w:pPr>
          </w:p>
        </w:tc>
        <w:tc>
          <w:tcPr>
            <w:tcW w:w="394" w:type="dxa"/>
          </w:tcPr>
          <w:p w14:paraId="65508BE7" w14:textId="77777777" w:rsidR="002515C6" w:rsidRPr="00526E3D" w:rsidRDefault="002515C6" w:rsidP="00353F1A">
            <w:pPr>
              <w:jc w:val="center"/>
              <w:cnfStyle w:val="000000100000" w:firstRow="0" w:lastRow="0" w:firstColumn="0" w:lastColumn="0" w:oddVBand="0" w:evenVBand="0" w:oddHBand="1" w:evenHBand="0" w:firstRowFirstColumn="0" w:firstRowLastColumn="0" w:lastRowFirstColumn="0" w:lastRowLastColumn="0"/>
              <w:rPr>
                <w:bCs/>
                <w:color w:val="000000" w:themeColor="text1"/>
                <w:sz w:val="20"/>
                <w:szCs w:val="20"/>
                <w:lang w:eastAsia="ja-JP"/>
              </w:rPr>
            </w:pPr>
          </w:p>
        </w:tc>
        <w:tc>
          <w:tcPr>
            <w:tcW w:w="394" w:type="dxa"/>
          </w:tcPr>
          <w:p w14:paraId="5E140F7C" w14:textId="77777777" w:rsidR="002515C6" w:rsidRPr="00526E3D" w:rsidRDefault="002515C6" w:rsidP="00353F1A">
            <w:pPr>
              <w:jc w:val="center"/>
              <w:cnfStyle w:val="000000100000" w:firstRow="0" w:lastRow="0" w:firstColumn="0" w:lastColumn="0" w:oddVBand="0" w:evenVBand="0" w:oddHBand="1" w:evenHBand="0" w:firstRowFirstColumn="0" w:firstRowLastColumn="0" w:lastRowFirstColumn="0" w:lastRowLastColumn="0"/>
              <w:rPr>
                <w:bCs/>
                <w:color w:val="000000" w:themeColor="text1"/>
                <w:sz w:val="20"/>
                <w:szCs w:val="20"/>
                <w:lang w:eastAsia="ja-JP"/>
              </w:rPr>
            </w:pPr>
          </w:p>
        </w:tc>
        <w:tc>
          <w:tcPr>
            <w:tcW w:w="393" w:type="dxa"/>
          </w:tcPr>
          <w:p w14:paraId="42A2E2EF" w14:textId="77777777" w:rsidR="002515C6" w:rsidRPr="00526E3D" w:rsidRDefault="002515C6" w:rsidP="00353F1A">
            <w:pPr>
              <w:jc w:val="center"/>
              <w:cnfStyle w:val="000000100000" w:firstRow="0" w:lastRow="0" w:firstColumn="0" w:lastColumn="0" w:oddVBand="0" w:evenVBand="0" w:oddHBand="1" w:evenHBand="0" w:firstRowFirstColumn="0" w:firstRowLastColumn="0" w:lastRowFirstColumn="0" w:lastRowLastColumn="0"/>
              <w:rPr>
                <w:bCs/>
                <w:color w:val="000000" w:themeColor="text1"/>
                <w:sz w:val="20"/>
                <w:szCs w:val="20"/>
                <w:lang w:eastAsia="ja-JP"/>
              </w:rPr>
            </w:pPr>
          </w:p>
        </w:tc>
        <w:tc>
          <w:tcPr>
            <w:tcW w:w="394" w:type="dxa"/>
          </w:tcPr>
          <w:p w14:paraId="7DE8D153" w14:textId="77777777" w:rsidR="002515C6" w:rsidRPr="00526E3D" w:rsidRDefault="002515C6" w:rsidP="00353F1A">
            <w:pPr>
              <w:jc w:val="center"/>
              <w:cnfStyle w:val="000000100000" w:firstRow="0" w:lastRow="0" w:firstColumn="0" w:lastColumn="0" w:oddVBand="0" w:evenVBand="0" w:oddHBand="1" w:evenHBand="0" w:firstRowFirstColumn="0" w:firstRowLastColumn="0" w:lastRowFirstColumn="0" w:lastRowLastColumn="0"/>
              <w:rPr>
                <w:bCs/>
                <w:color w:val="000000" w:themeColor="text1"/>
                <w:sz w:val="20"/>
                <w:szCs w:val="20"/>
                <w:lang w:eastAsia="ja-JP"/>
              </w:rPr>
            </w:pPr>
          </w:p>
        </w:tc>
        <w:tc>
          <w:tcPr>
            <w:tcW w:w="394" w:type="dxa"/>
          </w:tcPr>
          <w:p w14:paraId="67B34992" w14:textId="77777777" w:rsidR="002515C6" w:rsidRPr="00526E3D" w:rsidRDefault="002515C6" w:rsidP="00353F1A">
            <w:pPr>
              <w:jc w:val="center"/>
              <w:cnfStyle w:val="000000100000" w:firstRow="0" w:lastRow="0" w:firstColumn="0" w:lastColumn="0" w:oddVBand="0" w:evenVBand="0" w:oddHBand="1" w:evenHBand="0" w:firstRowFirstColumn="0" w:firstRowLastColumn="0" w:lastRowFirstColumn="0" w:lastRowLastColumn="0"/>
              <w:rPr>
                <w:bCs/>
                <w:color w:val="000000" w:themeColor="text1"/>
                <w:sz w:val="20"/>
                <w:szCs w:val="20"/>
                <w:lang w:eastAsia="ja-JP"/>
              </w:rPr>
            </w:pPr>
          </w:p>
        </w:tc>
        <w:tc>
          <w:tcPr>
            <w:tcW w:w="394" w:type="dxa"/>
          </w:tcPr>
          <w:p w14:paraId="641A5FF2" w14:textId="77777777" w:rsidR="002515C6" w:rsidRPr="00526E3D" w:rsidRDefault="002515C6" w:rsidP="00353F1A">
            <w:pPr>
              <w:jc w:val="center"/>
              <w:cnfStyle w:val="000000100000" w:firstRow="0" w:lastRow="0" w:firstColumn="0" w:lastColumn="0" w:oddVBand="0" w:evenVBand="0" w:oddHBand="1" w:evenHBand="0" w:firstRowFirstColumn="0" w:firstRowLastColumn="0" w:lastRowFirstColumn="0" w:lastRowLastColumn="0"/>
              <w:rPr>
                <w:bCs/>
                <w:color w:val="000000" w:themeColor="text1"/>
                <w:sz w:val="20"/>
                <w:szCs w:val="20"/>
                <w:lang w:eastAsia="ja-JP"/>
              </w:rPr>
            </w:pPr>
          </w:p>
        </w:tc>
        <w:tc>
          <w:tcPr>
            <w:tcW w:w="536" w:type="dxa"/>
          </w:tcPr>
          <w:p w14:paraId="62DFB50F" w14:textId="77777777" w:rsidR="002515C6" w:rsidRPr="00526E3D" w:rsidRDefault="002515C6" w:rsidP="00353F1A">
            <w:pPr>
              <w:jc w:val="center"/>
              <w:cnfStyle w:val="000000100000" w:firstRow="0" w:lastRow="0" w:firstColumn="0" w:lastColumn="0" w:oddVBand="0" w:evenVBand="0" w:oddHBand="1" w:evenHBand="0" w:firstRowFirstColumn="0" w:firstRowLastColumn="0" w:lastRowFirstColumn="0" w:lastRowLastColumn="0"/>
              <w:rPr>
                <w:bCs/>
                <w:color w:val="000000" w:themeColor="text1"/>
                <w:sz w:val="20"/>
                <w:szCs w:val="20"/>
                <w:lang w:eastAsia="ja-JP"/>
              </w:rPr>
            </w:pPr>
          </w:p>
        </w:tc>
      </w:tr>
      <w:tr w:rsidR="00353F1A" w14:paraId="673776B5" w14:textId="1BEF08BA" w:rsidTr="00CE1058">
        <w:tc>
          <w:tcPr>
            <w:cnfStyle w:val="001000000000" w:firstRow="0" w:lastRow="0" w:firstColumn="1" w:lastColumn="0" w:oddVBand="0" w:evenVBand="0" w:oddHBand="0" w:evenHBand="0" w:firstRowFirstColumn="0" w:firstRowLastColumn="0" w:lastRowFirstColumn="0" w:lastRowLastColumn="0"/>
            <w:tcW w:w="1129" w:type="dxa"/>
          </w:tcPr>
          <w:p w14:paraId="02A159C8" w14:textId="7AE9A7D5" w:rsidR="002515C6" w:rsidRPr="00526E3D" w:rsidRDefault="002515C6" w:rsidP="00083A5D">
            <w:pPr>
              <w:jc w:val="both"/>
              <w:rPr>
                <w:b w:val="0"/>
                <w:color w:val="000000" w:themeColor="text1"/>
                <w:sz w:val="20"/>
                <w:szCs w:val="20"/>
                <w:lang w:eastAsia="ja-JP"/>
              </w:rPr>
            </w:pPr>
            <w:r w:rsidRPr="00526E3D">
              <w:rPr>
                <w:b w:val="0"/>
                <w:sz w:val="18"/>
                <w:szCs w:val="18"/>
                <w:lang w:eastAsia="ja-JP"/>
              </w:rPr>
              <w:t>compound interest</w:t>
            </w:r>
          </w:p>
        </w:tc>
        <w:tc>
          <w:tcPr>
            <w:tcW w:w="393" w:type="dxa"/>
          </w:tcPr>
          <w:p w14:paraId="02FE0E53" w14:textId="77777777" w:rsidR="002515C6" w:rsidRPr="00526E3D" w:rsidRDefault="002515C6" w:rsidP="00353F1A">
            <w:pPr>
              <w:jc w:val="center"/>
              <w:cnfStyle w:val="000000000000" w:firstRow="0" w:lastRow="0" w:firstColumn="0" w:lastColumn="0" w:oddVBand="0" w:evenVBand="0" w:oddHBand="0" w:evenHBand="0" w:firstRowFirstColumn="0" w:firstRowLastColumn="0" w:lastRowFirstColumn="0" w:lastRowLastColumn="0"/>
              <w:rPr>
                <w:bCs/>
                <w:color w:val="000000" w:themeColor="text1"/>
                <w:sz w:val="20"/>
                <w:szCs w:val="20"/>
                <w:lang w:eastAsia="ja-JP"/>
              </w:rPr>
            </w:pPr>
          </w:p>
        </w:tc>
        <w:tc>
          <w:tcPr>
            <w:tcW w:w="394" w:type="dxa"/>
          </w:tcPr>
          <w:p w14:paraId="67783043" w14:textId="77777777" w:rsidR="002515C6" w:rsidRPr="00526E3D" w:rsidRDefault="002515C6" w:rsidP="00353F1A">
            <w:pPr>
              <w:jc w:val="center"/>
              <w:cnfStyle w:val="000000000000" w:firstRow="0" w:lastRow="0" w:firstColumn="0" w:lastColumn="0" w:oddVBand="0" w:evenVBand="0" w:oddHBand="0" w:evenHBand="0" w:firstRowFirstColumn="0" w:firstRowLastColumn="0" w:lastRowFirstColumn="0" w:lastRowLastColumn="0"/>
              <w:rPr>
                <w:bCs/>
                <w:color w:val="000000" w:themeColor="text1"/>
                <w:sz w:val="20"/>
                <w:szCs w:val="20"/>
                <w:lang w:eastAsia="ja-JP"/>
              </w:rPr>
            </w:pPr>
          </w:p>
        </w:tc>
        <w:tc>
          <w:tcPr>
            <w:tcW w:w="394" w:type="dxa"/>
          </w:tcPr>
          <w:p w14:paraId="08E06E54" w14:textId="77777777" w:rsidR="002515C6" w:rsidRPr="00526E3D" w:rsidRDefault="002515C6" w:rsidP="00353F1A">
            <w:pPr>
              <w:jc w:val="center"/>
              <w:cnfStyle w:val="000000000000" w:firstRow="0" w:lastRow="0" w:firstColumn="0" w:lastColumn="0" w:oddVBand="0" w:evenVBand="0" w:oddHBand="0" w:evenHBand="0" w:firstRowFirstColumn="0" w:firstRowLastColumn="0" w:lastRowFirstColumn="0" w:lastRowLastColumn="0"/>
              <w:rPr>
                <w:bCs/>
                <w:color w:val="000000" w:themeColor="text1"/>
                <w:sz w:val="20"/>
                <w:szCs w:val="20"/>
                <w:lang w:eastAsia="ja-JP"/>
              </w:rPr>
            </w:pPr>
          </w:p>
        </w:tc>
        <w:tc>
          <w:tcPr>
            <w:tcW w:w="394" w:type="dxa"/>
          </w:tcPr>
          <w:p w14:paraId="24F53F3E" w14:textId="77777777" w:rsidR="002515C6" w:rsidRPr="00526E3D" w:rsidRDefault="002515C6" w:rsidP="00353F1A">
            <w:pPr>
              <w:jc w:val="center"/>
              <w:cnfStyle w:val="000000000000" w:firstRow="0" w:lastRow="0" w:firstColumn="0" w:lastColumn="0" w:oddVBand="0" w:evenVBand="0" w:oddHBand="0" w:evenHBand="0" w:firstRowFirstColumn="0" w:firstRowLastColumn="0" w:lastRowFirstColumn="0" w:lastRowLastColumn="0"/>
              <w:rPr>
                <w:bCs/>
                <w:color w:val="000000" w:themeColor="text1"/>
                <w:sz w:val="20"/>
                <w:szCs w:val="20"/>
                <w:lang w:eastAsia="ja-JP"/>
              </w:rPr>
            </w:pPr>
          </w:p>
        </w:tc>
        <w:tc>
          <w:tcPr>
            <w:tcW w:w="393" w:type="dxa"/>
          </w:tcPr>
          <w:p w14:paraId="6F88063C" w14:textId="77777777" w:rsidR="002515C6" w:rsidRPr="00526E3D" w:rsidRDefault="002515C6" w:rsidP="00353F1A">
            <w:pPr>
              <w:jc w:val="center"/>
              <w:cnfStyle w:val="000000000000" w:firstRow="0" w:lastRow="0" w:firstColumn="0" w:lastColumn="0" w:oddVBand="0" w:evenVBand="0" w:oddHBand="0" w:evenHBand="0" w:firstRowFirstColumn="0" w:firstRowLastColumn="0" w:lastRowFirstColumn="0" w:lastRowLastColumn="0"/>
              <w:rPr>
                <w:bCs/>
                <w:color w:val="000000" w:themeColor="text1"/>
                <w:sz w:val="20"/>
                <w:szCs w:val="20"/>
                <w:lang w:eastAsia="ja-JP"/>
              </w:rPr>
            </w:pPr>
          </w:p>
        </w:tc>
        <w:tc>
          <w:tcPr>
            <w:tcW w:w="394" w:type="dxa"/>
          </w:tcPr>
          <w:p w14:paraId="50642E65" w14:textId="77777777" w:rsidR="002515C6" w:rsidRPr="00526E3D" w:rsidRDefault="002515C6" w:rsidP="00353F1A">
            <w:pPr>
              <w:jc w:val="center"/>
              <w:cnfStyle w:val="000000000000" w:firstRow="0" w:lastRow="0" w:firstColumn="0" w:lastColumn="0" w:oddVBand="0" w:evenVBand="0" w:oddHBand="0" w:evenHBand="0" w:firstRowFirstColumn="0" w:firstRowLastColumn="0" w:lastRowFirstColumn="0" w:lastRowLastColumn="0"/>
              <w:rPr>
                <w:bCs/>
                <w:color w:val="000000" w:themeColor="text1"/>
                <w:sz w:val="20"/>
                <w:szCs w:val="20"/>
                <w:lang w:eastAsia="ja-JP"/>
              </w:rPr>
            </w:pPr>
          </w:p>
        </w:tc>
        <w:tc>
          <w:tcPr>
            <w:tcW w:w="394" w:type="dxa"/>
          </w:tcPr>
          <w:p w14:paraId="2E54C99C" w14:textId="77777777" w:rsidR="002515C6" w:rsidRPr="00526E3D" w:rsidRDefault="002515C6" w:rsidP="00353F1A">
            <w:pPr>
              <w:jc w:val="center"/>
              <w:cnfStyle w:val="000000000000" w:firstRow="0" w:lastRow="0" w:firstColumn="0" w:lastColumn="0" w:oddVBand="0" w:evenVBand="0" w:oddHBand="0" w:evenHBand="0" w:firstRowFirstColumn="0" w:firstRowLastColumn="0" w:lastRowFirstColumn="0" w:lastRowLastColumn="0"/>
              <w:rPr>
                <w:bCs/>
                <w:color w:val="000000" w:themeColor="text1"/>
                <w:sz w:val="20"/>
                <w:szCs w:val="20"/>
                <w:lang w:eastAsia="ja-JP"/>
              </w:rPr>
            </w:pPr>
          </w:p>
        </w:tc>
        <w:tc>
          <w:tcPr>
            <w:tcW w:w="394" w:type="dxa"/>
          </w:tcPr>
          <w:p w14:paraId="05C73540" w14:textId="77777777" w:rsidR="002515C6" w:rsidRPr="00526E3D" w:rsidRDefault="002515C6" w:rsidP="00353F1A">
            <w:pPr>
              <w:jc w:val="center"/>
              <w:cnfStyle w:val="000000000000" w:firstRow="0" w:lastRow="0" w:firstColumn="0" w:lastColumn="0" w:oddVBand="0" w:evenVBand="0" w:oddHBand="0" w:evenHBand="0" w:firstRowFirstColumn="0" w:firstRowLastColumn="0" w:lastRowFirstColumn="0" w:lastRowLastColumn="0"/>
              <w:rPr>
                <w:bCs/>
                <w:color w:val="000000" w:themeColor="text1"/>
                <w:sz w:val="20"/>
                <w:szCs w:val="20"/>
                <w:lang w:eastAsia="ja-JP"/>
              </w:rPr>
            </w:pPr>
          </w:p>
        </w:tc>
        <w:tc>
          <w:tcPr>
            <w:tcW w:w="536" w:type="dxa"/>
          </w:tcPr>
          <w:p w14:paraId="465287FB" w14:textId="77777777" w:rsidR="002515C6" w:rsidRPr="00526E3D" w:rsidRDefault="002515C6" w:rsidP="00353F1A">
            <w:pPr>
              <w:jc w:val="center"/>
              <w:cnfStyle w:val="000000000000" w:firstRow="0" w:lastRow="0" w:firstColumn="0" w:lastColumn="0" w:oddVBand="0" w:evenVBand="0" w:oddHBand="0" w:evenHBand="0" w:firstRowFirstColumn="0" w:firstRowLastColumn="0" w:lastRowFirstColumn="0" w:lastRowLastColumn="0"/>
              <w:rPr>
                <w:bCs/>
                <w:color w:val="000000" w:themeColor="text1"/>
                <w:sz w:val="20"/>
                <w:szCs w:val="20"/>
                <w:lang w:eastAsia="ja-JP"/>
              </w:rPr>
            </w:pPr>
          </w:p>
        </w:tc>
      </w:tr>
    </w:tbl>
    <w:p w14:paraId="0457096A" w14:textId="77777777" w:rsidR="000E3427" w:rsidRDefault="000E3427" w:rsidP="00083A5D">
      <w:pPr>
        <w:jc w:val="both"/>
        <w:rPr>
          <w:bCs/>
          <w:color w:val="000000" w:themeColor="text1"/>
          <w:sz w:val="20"/>
          <w:szCs w:val="20"/>
          <w:lang w:eastAsia="ja-JP"/>
        </w:rPr>
      </w:pPr>
    </w:p>
    <w:tbl>
      <w:tblPr>
        <w:tblStyle w:val="4-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836"/>
      </w:tblGrid>
      <w:tr w:rsidR="00CE1058" w14:paraId="79BF6FE6" w14:textId="77777777" w:rsidTr="002C44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Borders>
              <w:top w:val="none" w:sz="0" w:space="0" w:color="auto"/>
              <w:left w:val="none" w:sz="0" w:space="0" w:color="auto"/>
              <w:bottom w:val="none" w:sz="0" w:space="0" w:color="auto"/>
              <w:right w:val="none" w:sz="0" w:space="0" w:color="auto"/>
            </w:tcBorders>
          </w:tcPr>
          <w:p w14:paraId="60AF968D" w14:textId="11DB60A3" w:rsidR="00CE1058" w:rsidRPr="002C44AC" w:rsidRDefault="00CE1058" w:rsidP="008A1672">
            <w:pPr>
              <w:rPr>
                <w:b w:val="0"/>
                <w:color w:val="000000" w:themeColor="text1"/>
                <w:sz w:val="20"/>
                <w:szCs w:val="20"/>
                <w:lang w:eastAsia="ja-JP"/>
              </w:rPr>
            </w:pPr>
            <w:r w:rsidRPr="002C44AC">
              <w:rPr>
                <w:b w:val="0"/>
                <w:color w:val="000000" w:themeColor="text1"/>
                <w:sz w:val="20"/>
                <w:szCs w:val="20"/>
                <w:lang w:eastAsia="ja-JP"/>
              </w:rPr>
              <w:t>How to calculate</w:t>
            </w:r>
            <w:r w:rsidR="002C44AC" w:rsidRPr="002C44AC">
              <w:rPr>
                <w:b w:val="0"/>
                <w:color w:val="000000" w:themeColor="text1"/>
                <w:sz w:val="20"/>
                <w:szCs w:val="20"/>
                <w:lang w:eastAsia="ja-JP"/>
              </w:rPr>
              <w:t xml:space="preserve"> by calculator</w:t>
            </w:r>
          </w:p>
        </w:tc>
        <w:tc>
          <w:tcPr>
            <w:tcW w:w="1836" w:type="dxa"/>
            <w:tcBorders>
              <w:top w:val="none" w:sz="0" w:space="0" w:color="auto"/>
              <w:left w:val="none" w:sz="0" w:space="0" w:color="auto"/>
              <w:bottom w:val="none" w:sz="0" w:space="0" w:color="auto"/>
              <w:right w:val="none" w:sz="0" w:space="0" w:color="auto"/>
            </w:tcBorders>
          </w:tcPr>
          <w:p w14:paraId="4B2F899F" w14:textId="77777777" w:rsidR="00CE1058" w:rsidRPr="002C44AC" w:rsidRDefault="00CE1058" w:rsidP="008A1672">
            <w:pPr>
              <w:cnfStyle w:val="100000000000" w:firstRow="1" w:lastRow="0" w:firstColumn="0" w:lastColumn="0" w:oddVBand="0" w:evenVBand="0" w:oddHBand="0" w:evenHBand="0" w:firstRowFirstColumn="0" w:firstRowLastColumn="0" w:lastRowFirstColumn="0" w:lastRowLastColumn="0"/>
              <w:rPr>
                <w:b w:val="0"/>
                <w:color w:val="000000" w:themeColor="text1"/>
                <w:sz w:val="20"/>
                <w:szCs w:val="20"/>
              </w:rPr>
            </w:pPr>
          </w:p>
        </w:tc>
      </w:tr>
      <w:tr w:rsidR="00CE1058" w14:paraId="7EAB410C" w14:textId="77777777" w:rsidTr="002C44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4034D446" w14:textId="0FE1DBE2" w:rsidR="00CE1058" w:rsidRPr="002C44AC" w:rsidRDefault="00CE1058" w:rsidP="008A1672">
            <w:pPr>
              <w:rPr>
                <w:b w:val="0"/>
                <w:color w:val="000000" w:themeColor="text1"/>
                <w:sz w:val="20"/>
                <w:szCs w:val="20"/>
                <w:vertAlign w:val="superscript"/>
                <w:lang w:eastAsia="ja-JP"/>
              </w:rPr>
            </w:pPr>
            <w:r w:rsidRPr="002C44AC">
              <w:rPr>
                <w:b w:val="0"/>
                <w:color w:val="000000" w:themeColor="text1"/>
                <w:sz w:val="20"/>
                <w:szCs w:val="20"/>
                <w:lang w:eastAsia="ja-JP"/>
              </w:rPr>
              <w:t>100×1.03</w:t>
            </w:r>
            <w:r w:rsidRPr="002C44AC">
              <w:rPr>
                <w:b w:val="0"/>
                <w:color w:val="FF0000"/>
                <w:sz w:val="20"/>
                <w:szCs w:val="20"/>
                <w:vertAlign w:val="superscript"/>
                <w:lang w:eastAsia="ja-JP"/>
              </w:rPr>
              <w:t>2</w:t>
            </w:r>
          </w:p>
        </w:tc>
        <w:tc>
          <w:tcPr>
            <w:tcW w:w="1836" w:type="dxa"/>
          </w:tcPr>
          <w:p w14:paraId="45C055E0" w14:textId="15923C9F" w:rsidR="00CE1058" w:rsidRPr="002C44AC" w:rsidRDefault="002C44AC" w:rsidP="008A1672">
            <w:pPr>
              <w:cnfStyle w:val="000000100000" w:firstRow="0" w:lastRow="0" w:firstColumn="0" w:lastColumn="0" w:oddVBand="0" w:evenVBand="0" w:oddHBand="1" w:evenHBand="0" w:firstRowFirstColumn="0" w:firstRowLastColumn="0" w:lastRowFirstColumn="0" w:lastRowLastColumn="0"/>
              <w:rPr>
                <w:bCs/>
                <w:color w:val="000000" w:themeColor="text1"/>
                <w:sz w:val="20"/>
                <w:szCs w:val="20"/>
                <w:lang w:eastAsia="ja-JP"/>
              </w:rPr>
            </w:pPr>
            <w:r w:rsidRPr="002C44AC">
              <w:rPr>
                <w:bCs/>
                <w:color w:val="000000" w:themeColor="text1"/>
                <w:sz w:val="20"/>
                <w:szCs w:val="20"/>
                <w:lang w:eastAsia="ja-JP"/>
              </w:rPr>
              <w:t xml:space="preserve">100×1.03 </w:t>
            </w:r>
            <w:r w:rsidRPr="002C44AC">
              <w:rPr>
                <w:bCs/>
                <w:color w:val="FF0000"/>
                <w:sz w:val="20"/>
                <w:szCs w:val="20"/>
                <w:lang w:eastAsia="ja-JP"/>
              </w:rPr>
              <w:t>= =</w:t>
            </w:r>
          </w:p>
        </w:tc>
      </w:tr>
      <w:tr w:rsidR="00CE1058" w14:paraId="1CFDE256" w14:textId="77777777" w:rsidTr="002C44AC">
        <w:tc>
          <w:tcPr>
            <w:cnfStyle w:val="001000000000" w:firstRow="0" w:lastRow="0" w:firstColumn="1" w:lastColumn="0" w:oddVBand="0" w:evenVBand="0" w:oddHBand="0" w:evenHBand="0" w:firstRowFirstColumn="0" w:firstRowLastColumn="0" w:lastRowFirstColumn="0" w:lastRowLastColumn="0"/>
            <w:tcW w:w="2689" w:type="dxa"/>
          </w:tcPr>
          <w:p w14:paraId="0AEB5EED" w14:textId="3B189F7B" w:rsidR="00CE1058" w:rsidRPr="002C44AC" w:rsidRDefault="00CE1058" w:rsidP="008A1672">
            <w:pPr>
              <w:rPr>
                <w:b w:val="0"/>
                <w:color w:val="000000" w:themeColor="text1"/>
                <w:sz w:val="20"/>
                <w:szCs w:val="20"/>
              </w:rPr>
            </w:pPr>
            <w:r w:rsidRPr="002C44AC">
              <w:rPr>
                <w:b w:val="0"/>
                <w:color w:val="000000" w:themeColor="text1"/>
                <w:sz w:val="20"/>
                <w:szCs w:val="20"/>
                <w:lang w:eastAsia="ja-JP"/>
              </w:rPr>
              <w:t>100×1.03</w:t>
            </w:r>
            <w:r w:rsidR="002C44AC" w:rsidRPr="006552D4">
              <w:rPr>
                <w:b w:val="0"/>
                <w:color w:val="00B0F0"/>
                <w:sz w:val="20"/>
                <w:szCs w:val="20"/>
                <w:vertAlign w:val="superscript"/>
                <w:lang w:eastAsia="ja-JP"/>
              </w:rPr>
              <w:t>3</w:t>
            </w:r>
          </w:p>
        </w:tc>
        <w:tc>
          <w:tcPr>
            <w:tcW w:w="1836" w:type="dxa"/>
          </w:tcPr>
          <w:p w14:paraId="02A55D6D" w14:textId="4B91AAAC" w:rsidR="00CE1058" w:rsidRPr="002C44AC" w:rsidRDefault="002C44AC" w:rsidP="008A1672">
            <w:pPr>
              <w:cnfStyle w:val="000000000000" w:firstRow="0" w:lastRow="0" w:firstColumn="0" w:lastColumn="0" w:oddVBand="0" w:evenVBand="0" w:oddHBand="0" w:evenHBand="0" w:firstRowFirstColumn="0" w:firstRowLastColumn="0" w:lastRowFirstColumn="0" w:lastRowLastColumn="0"/>
              <w:rPr>
                <w:bCs/>
                <w:color w:val="000000" w:themeColor="text1"/>
                <w:sz w:val="20"/>
                <w:szCs w:val="20"/>
              </w:rPr>
            </w:pPr>
            <w:r w:rsidRPr="002C44AC">
              <w:rPr>
                <w:bCs/>
                <w:color w:val="000000" w:themeColor="text1"/>
                <w:sz w:val="20"/>
                <w:szCs w:val="20"/>
                <w:lang w:eastAsia="ja-JP"/>
              </w:rPr>
              <w:t>100×1.03</w:t>
            </w:r>
            <w:r w:rsidRPr="002C44AC">
              <w:rPr>
                <w:bCs/>
                <w:color w:val="FF0000"/>
                <w:sz w:val="20"/>
                <w:szCs w:val="20"/>
                <w:lang w:eastAsia="ja-JP"/>
              </w:rPr>
              <w:t xml:space="preserve"> </w:t>
            </w:r>
            <w:r w:rsidRPr="006552D4">
              <w:rPr>
                <w:bCs/>
                <w:color w:val="00B0F0"/>
                <w:sz w:val="20"/>
                <w:szCs w:val="20"/>
                <w:lang w:eastAsia="ja-JP"/>
              </w:rPr>
              <w:t>= = =</w:t>
            </w:r>
          </w:p>
        </w:tc>
      </w:tr>
      <w:tr w:rsidR="00CE1058" w14:paraId="0C0CA246" w14:textId="77777777" w:rsidTr="002C44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52E0B883" w14:textId="50C8CFA0" w:rsidR="00CE1058" w:rsidRPr="002C44AC" w:rsidRDefault="00CE1058" w:rsidP="008A1672">
            <w:pPr>
              <w:rPr>
                <w:b w:val="0"/>
                <w:color w:val="000000" w:themeColor="text1"/>
                <w:sz w:val="20"/>
                <w:szCs w:val="20"/>
              </w:rPr>
            </w:pPr>
            <w:r w:rsidRPr="002C44AC">
              <w:rPr>
                <w:b w:val="0"/>
                <w:color w:val="000000" w:themeColor="text1"/>
                <w:sz w:val="20"/>
                <w:szCs w:val="20"/>
                <w:lang w:eastAsia="ja-JP"/>
              </w:rPr>
              <w:t>100×1.03</w:t>
            </w:r>
            <w:r w:rsidR="002C44AC" w:rsidRPr="006552D4">
              <w:rPr>
                <w:b w:val="0"/>
                <w:color w:val="00B050"/>
                <w:sz w:val="20"/>
                <w:szCs w:val="20"/>
                <w:vertAlign w:val="superscript"/>
                <w:lang w:eastAsia="ja-JP"/>
              </w:rPr>
              <w:t>4</w:t>
            </w:r>
          </w:p>
        </w:tc>
        <w:tc>
          <w:tcPr>
            <w:tcW w:w="1836" w:type="dxa"/>
          </w:tcPr>
          <w:p w14:paraId="12135E12" w14:textId="09429007" w:rsidR="00CE1058" w:rsidRPr="002C44AC" w:rsidRDefault="002C44AC" w:rsidP="008A1672">
            <w:pPr>
              <w:cnfStyle w:val="000000100000" w:firstRow="0" w:lastRow="0" w:firstColumn="0" w:lastColumn="0" w:oddVBand="0" w:evenVBand="0" w:oddHBand="1" w:evenHBand="0" w:firstRowFirstColumn="0" w:firstRowLastColumn="0" w:lastRowFirstColumn="0" w:lastRowLastColumn="0"/>
              <w:rPr>
                <w:bCs/>
                <w:color w:val="000000" w:themeColor="text1"/>
                <w:sz w:val="20"/>
                <w:szCs w:val="20"/>
              </w:rPr>
            </w:pPr>
            <w:r w:rsidRPr="002C44AC">
              <w:rPr>
                <w:bCs/>
                <w:color w:val="000000" w:themeColor="text1"/>
                <w:sz w:val="20"/>
                <w:szCs w:val="20"/>
                <w:lang w:eastAsia="ja-JP"/>
              </w:rPr>
              <w:t>100×1.03</w:t>
            </w:r>
            <w:r w:rsidRPr="002C44AC">
              <w:rPr>
                <w:bCs/>
                <w:color w:val="FF0000"/>
                <w:sz w:val="20"/>
                <w:szCs w:val="20"/>
                <w:lang w:eastAsia="ja-JP"/>
              </w:rPr>
              <w:t xml:space="preserve"> </w:t>
            </w:r>
            <w:r w:rsidRPr="006552D4">
              <w:rPr>
                <w:bCs/>
                <w:color w:val="00B050"/>
                <w:sz w:val="20"/>
                <w:szCs w:val="20"/>
                <w:lang w:eastAsia="ja-JP"/>
              </w:rPr>
              <w:t>= = = =</w:t>
            </w:r>
          </w:p>
        </w:tc>
      </w:tr>
    </w:tbl>
    <w:p w14:paraId="28864F23" w14:textId="77777777" w:rsidR="00487672" w:rsidRDefault="00487672" w:rsidP="008A1672">
      <w:pPr>
        <w:rPr>
          <w:b/>
          <w:color w:val="000000" w:themeColor="text1"/>
          <w:sz w:val="16"/>
          <w:szCs w:val="16"/>
        </w:rPr>
      </w:pPr>
    </w:p>
    <w:p w14:paraId="2D087772" w14:textId="30A59603" w:rsidR="008A1672" w:rsidRPr="00CE2714" w:rsidRDefault="008A1672" w:rsidP="008A1672">
      <w:pPr>
        <w:rPr>
          <w:b/>
          <w:color w:val="000000" w:themeColor="text1"/>
          <w:sz w:val="16"/>
          <w:szCs w:val="16"/>
        </w:rPr>
      </w:pPr>
      <w:r w:rsidRPr="00CE2714">
        <w:rPr>
          <w:b/>
          <w:color w:val="000000" w:themeColor="text1"/>
          <w:sz w:val="16"/>
          <w:szCs w:val="16"/>
        </w:rPr>
        <w:t xml:space="preserve">[Figure </w:t>
      </w:r>
      <w:r w:rsidR="000E6BC6">
        <w:rPr>
          <w:b/>
          <w:color w:val="000000" w:themeColor="text1"/>
          <w:sz w:val="16"/>
          <w:szCs w:val="16"/>
        </w:rPr>
        <w:t>7</w:t>
      </w:r>
      <w:r w:rsidRPr="00CE2714">
        <w:rPr>
          <w:b/>
          <w:color w:val="000000" w:themeColor="text1"/>
          <w:sz w:val="16"/>
          <w:szCs w:val="16"/>
        </w:rPr>
        <w:t xml:space="preserve">: </w:t>
      </w:r>
      <w:r w:rsidR="00985415" w:rsidRPr="00CE2714">
        <w:rPr>
          <w:b/>
          <w:color w:val="000000" w:themeColor="text1"/>
          <w:sz w:val="16"/>
          <w:szCs w:val="16"/>
        </w:rPr>
        <w:t>Calculation</w:t>
      </w:r>
      <w:r w:rsidRPr="00CE2714">
        <w:rPr>
          <w:b/>
          <w:color w:val="000000" w:themeColor="text1"/>
          <w:sz w:val="16"/>
          <w:szCs w:val="16"/>
        </w:rPr>
        <w:t xml:space="preserve"> of</w:t>
      </w:r>
      <w:r w:rsidRPr="00CE2714">
        <w:rPr>
          <w:b/>
          <w:sz w:val="16"/>
          <w:szCs w:val="16"/>
          <w:lang w:eastAsia="ja-JP"/>
        </w:rPr>
        <w:t xml:space="preserve"> simple and compound interest</w:t>
      </w:r>
      <w:r w:rsidRPr="00CE2714">
        <w:rPr>
          <w:b/>
          <w:color w:val="000000" w:themeColor="text1"/>
          <w:sz w:val="16"/>
          <w:szCs w:val="16"/>
        </w:rPr>
        <w:t>]</w:t>
      </w:r>
    </w:p>
    <w:p w14:paraId="4440F4CD" w14:textId="205F2121" w:rsidR="00DC0641" w:rsidRDefault="00DC0641" w:rsidP="00083A5D">
      <w:pPr>
        <w:jc w:val="both"/>
        <w:rPr>
          <w:bCs/>
          <w:color w:val="000000" w:themeColor="text1"/>
          <w:sz w:val="20"/>
          <w:szCs w:val="20"/>
          <w:lang w:eastAsia="ja-JP"/>
        </w:rPr>
      </w:pPr>
    </w:p>
    <w:p w14:paraId="32542848" w14:textId="77777777" w:rsidR="0026382A" w:rsidRDefault="0026382A" w:rsidP="00083A5D">
      <w:pPr>
        <w:jc w:val="both"/>
        <w:rPr>
          <w:bCs/>
          <w:color w:val="000000" w:themeColor="text1"/>
          <w:sz w:val="20"/>
          <w:szCs w:val="20"/>
          <w:lang w:eastAsia="ja-JP"/>
        </w:rPr>
      </w:pPr>
    </w:p>
    <w:p w14:paraId="731DC13A" w14:textId="77777777" w:rsidR="0026382A" w:rsidRDefault="0026382A" w:rsidP="00083A5D">
      <w:pPr>
        <w:jc w:val="both"/>
        <w:rPr>
          <w:bCs/>
          <w:color w:val="000000" w:themeColor="text1"/>
          <w:sz w:val="20"/>
          <w:szCs w:val="20"/>
          <w:lang w:eastAsia="ja-JP"/>
        </w:rPr>
      </w:pPr>
    </w:p>
    <w:p w14:paraId="62424A18" w14:textId="77777777" w:rsidR="0026382A" w:rsidRDefault="0026382A" w:rsidP="00083A5D">
      <w:pPr>
        <w:jc w:val="both"/>
        <w:rPr>
          <w:bCs/>
          <w:color w:val="000000" w:themeColor="text1"/>
          <w:sz w:val="20"/>
          <w:szCs w:val="20"/>
          <w:lang w:eastAsia="ja-JP"/>
        </w:rPr>
      </w:pPr>
    </w:p>
    <w:p w14:paraId="532CD7F6" w14:textId="77777777" w:rsidR="0026382A" w:rsidRDefault="0026382A" w:rsidP="00083A5D">
      <w:pPr>
        <w:jc w:val="both"/>
        <w:rPr>
          <w:bCs/>
          <w:color w:val="000000" w:themeColor="text1"/>
          <w:sz w:val="20"/>
          <w:szCs w:val="20"/>
          <w:lang w:eastAsia="ja-JP"/>
        </w:rPr>
      </w:pPr>
    </w:p>
    <w:p w14:paraId="05684798" w14:textId="77777777" w:rsidR="0033254A" w:rsidRDefault="0033254A" w:rsidP="0026382A">
      <w:pPr>
        <w:jc w:val="both"/>
        <w:rPr>
          <w:rFonts w:eastAsia="ヒラギノ角ゴ ProN W3"/>
          <w:b/>
          <w:color w:val="000000" w:themeColor="text1"/>
          <w:sz w:val="16"/>
          <w:szCs w:val="16"/>
          <w:lang w:eastAsia="ja-JP"/>
        </w:rPr>
      </w:pPr>
    </w:p>
    <w:p w14:paraId="4945C4BA" w14:textId="4879D835" w:rsidR="0026382A" w:rsidRPr="008754A6" w:rsidRDefault="0026382A" w:rsidP="0026382A">
      <w:pPr>
        <w:jc w:val="both"/>
        <w:rPr>
          <w:bCs/>
          <w:color w:val="000000" w:themeColor="text1"/>
          <w:sz w:val="20"/>
          <w:szCs w:val="20"/>
          <w:lang w:eastAsia="ja-JP"/>
        </w:rPr>
      </w:pPr>
      <w:r w:rsidRPr="00B12EFC">
        <w:rPr>
          <w:rFonts w:eastAsia="ヒラギノ角ゴ ProN W3"/>
          <w:b/>
          <w:color w:val="000000" w:themeColor="text1"/>
          <w:sz w:val="16"/>
          <w:szCs w:val="16"/>
          <w:lang w:eastAsia="ja-JP"/>
        </w:rPr>
        <w:t xml:space="preserve">[Table </w:t>
      </w:r>
      <w:r>
        <w:rPr>
          <w:rFonts w:eastAsia="ヒラギノ角ゴ ProN W3"/>
          <w:b/>
          <w:color w:val="000000" w:themeColor="text1"/>
          <w:sz w:val="16"/>
          <w:szCs w:val="16"/>
          <w:lang w:eastAsia="ja-JP"/>
        </w:rPr>
        <w:t>2</w:t>
      </w:r>
      <w:r w:rsidRPr="00B12EFC">
        <w:rPr>
          <w:rFonts w:eastAsia="ヒラギノ角ゴ ProN W3"/>
          <w:b/>
          <w:color w:val="000000" w:themeColor="text1"/>
          <w:sz w:val="16"/>
          <w:szCs w:val="16"/>
          <w:lang w:eastAsia="ja-JP"/>
        </w:rPr>
        <w:t>:</w:t>
      </w:r>
      <w:r w:rsidRPr="00B12EFC">
        <w:rPr>
          <w:b/>
          <w:color w:val="000000" w:themeColor="text1"/>
          <w:sz w:val="16"/>
          <w:szCs w:val="16"/>
        </w:rPr>
        <w:t xml:space="preserve"> </w:t>
      </w:r>
      <w:r>
        <w:rPr>
          <w:b/>
          <w:color w:val="000000" w:themeColor="text1"/>
          <w:sz w:val="16"/>
          <w:szCs w:val="16"/>
        </w:rPr>
        <w:t>Exercise 2</w:t>
      </w:r>
      <w:r w:rsidRPr="00B12EFC">
        <w:rPr>
          <w:rFonts w:eastAsia="ヒラギノ角ゴ ProN W3"/>
          <w:b/>
          <w:color w:val="000000" w:themeColor="text1"/>
          <w:sz w:val="16"/>
          <w:szCs w:val="16"/>
          <w:lang w:eastAsia="ja-JP"/>
        </w:rPr>
        <w:t>]</w:t>
      </w:r>
    </w:p>
    <w:p w14:paraId="1498F0C9" w14:textId="77777777" w:rsidR="0026382A" w:rsidRDefault="0026382A" w:rsidP="0026382A">
      <w:pPr>
        <w:jc w:val="both"/>
        <w:rPr>
          <w:color w:val="111111"/>
          <w:sz w:val="20"/>
          <w:szCs w:val="20"/>
          <w:lang w:eastAsia="ja-JP"/>
        </w:rPr>
      </w:pPr>
    </w:p>
    <w:tbl>
      <w:tblPr>
        <w:tblW w:w="4536" w:type="dxa"/>
        <w:tblCellMar>
          <w:left w:w="99" w:type="dxa"/>
          <w:right w:w="99" w:type="dxa"/>
        </w:tblCellMar>
        <w:tblLook w:val="04A0" w:firstRow="1" w:lastRow="0" w:firstColumn="1" w:lastColumn="0" w:noHBand="0" w:noVBand="1"/>
      </w:tblPr>
      <w:tblGrid>
        <w:gridCol w:w="4536"/>
      </w:tblGrid>
      <w:tr w:rsidR="0026382A" w:rsidRPr="00BC24B8" w14:paraId="79E51664" w14:textId="77777777" w:rsidTr="006D1597">
        <w:trPr>
          <w:trHeight w:val="285"/>
        </w:trPr>
        <w:tc>
          <w:tcPr>
            <w:tcW w:w="4536" w:type="dxa"/>
            <w:tcBorders>
              <w:top w:val="nil"/>
              <w:left w:val="nil"/>
              <w:bottom w:val="single" w:sz="12" w:space="0" w:color="FFFFFF"/>
              <w:right w:val="single" w:sz="4" w:space="0" w:color="FFFFFF"/>
            </w:tcBorders>
            <w:shd w:val="clear" w:color="4F81BD" w:fill="4F81BD"/>
            <w:noWrap/>
            <w:vAlign w:val="bottom"/>
            <w:hideMark/>
          </w:tcPr>
          <w:p w14:paraId="4A5A00FF" w14:textId="77777777" w:rsidR="0026382A" w:rsidRPr="00BC24B8" w:rsidRDefault="0026382A" w:rsidP="006D1597">
            <w:pPr>
              <w:rPr>
                <w:rFonts w:eastAsia="ＭＳ Ｐゴシック"/>
                <w:b/>
                <w:bCs/>
                <w:color w:val="FFFFFF"/>
                <w:sz w:val="20"/>
                <w:szCs w:val="20"/>
                <w:lang w:eastAsia="ja-JP"/>
              </w:rPr>
            </w:pPr>
            <w:r w:rsidRPr="00BC24B8">
              <w:rPr>
                <w:rFonts w:eastAsia="ＭＳ Ｐゴシック"/>
                <w:b/>
                <w:bCs/>
                <w:color w:val="FFFFFF"/>
                <w:sz w:val="20"/>
                <w:szCs w:val="20"/>
                <w:lang w:eastAsia="ja-JP"/>
              </w:rPr>
              <w:t xml:space="preserve">Exercise 2. </w:t>
            </w:r>
          </w:p>
        </w:tc>
      </w:tr>
      <w:tr w:rsidR="0026382A" w:rsidRPr="00BC24B8" w14:paraId="5C993C19" w14:textId="77777777" w:rsidTr="006D1597">
        <w:trPr>
          <w:trHeight w:val="678"/>
        </w:trPr>
        <w:tc>
          <w:tcPr>
            <w:tcW w:w="4536" w:type="dxa"/>
            <w:tcBorders>
              <w:top w:val="single" w:sz="4" w:space="0" w:color="FFFFFF"/>
              <w:left w:val="nil"/>
              <w:bottom w:val="nil"/>
              <w:right w:val="single" w:sz="4" w:space="0" w:color="FFFFFF"/>
            </w:tcBorders>
            <w:shd w:val="clear" w:color="B8CCE4" w:fill="B8CCE4"/>
            <w:vAlign w:val="bottom"/>
            <w:hideMark/>
          </w:tcPr>
          <w:p w14:paraId="6498FFC6" w14:textId="77777777" w:rsidR="0026382A" w:rsidRPr="00BC24B8" w:rsidRDefault="0026382A" w:rsidP="006D1597">
            <w:pPr>
              <w:rPr>
                <w:rFonts w:eastAsia="ＭＳ Ｐゴシック"/>
                <w:color w:val="000000"/>
                <w:sz w:val="20"/>
                <w:szCs w:val="20"/>
                <w:lang w:eastAsia="ja-JP"/>
              </w:rPr>
            </w:pPr>
            <w:r w:rsidRPr="00BC24B8">
              <w:rPr>
                <w:rFonts w:eastAsia="ＭＳ Ｐゴシック"/>
                <w:color w:val="000000"/>
                <w:sz w:val="20"/>
                <w:szCs w:val="20"/>
                <w:lang w:eastAsia="ja-JP"/>
              </w:rPr>
              <w:t>Use a calculator to calculate simple and compound interest when investing 1 million yen at an annual interest rate of 3%.</w:t>
            </w:r>
          </w:p>
        </w:tc>
      </w:tr>
    </w:tbl>
    <w:p w14:paraId="10FCB203" w14:textId="77777777" w:rsidR="0026382A" w:rsidRPr="0026382A" w:rsidRDefault="0026382A" w:rsidP="00083A5D">
      <w:pPr>
        <w:jc w:val="both"/>
        <w:rPr>
          <w:bCs/>
          <w:color w:val="000000" w:themeColor="text1"/>
          <w:sz w:val="20"/>
          <w:szCs w:val="20"/>
          <w:lang w:eastAsia="ja-JP"/>
        </w:rPr>
      </w:pPr>
    </w:p>
    <w:p w14:paraId="54ADA5E3" w14:textId="53B590EE" w:rsidR="0055404F" w:rsidRDefault="0055404F" w:rsidP="0055404F">
      <w:pPr>
        <w:jc w:val="both"/>
        <w:rPr>
          <w:bCs/>
          <w:color w:val="000000" w:themeColor="text1"/>
          <w:sz w:val="20"/>
          <w:szCs w:val="20"/>
          <w:lang w:eastAsia="ja-JP"/>
        </w:rPr>
      </w:pPr>
      <w:r w:rsidRPr="00545D52">
        <w:rPr>
          <w:bCs/>
          <w:color w:val="000000" w:themeColor="text1"/>
          <w:sz w:val="20"/>
          <w:szCs w:val="20"/>
          <w:lang w:eastAsia="ja-JP"/>
        </w:rPr>
        <w:t xml:space="preserve">In the question </w:t>
      </w:r>
      <w:r>
        <w:rPr>
          <w:bCs/>
          <w:color w:val="000000" w:themeColor="text1"/>
          <w:sz w:val="20"/>
          <w:szCs w:val="20"/>
          <w:lang w:eastAsia="ja-JP"/>
        </w:rPr>
        <w:t>regarding</w:t>
      </w:r>
      <w:r w:rsidRPr="00545D52">
        <w:rPr>
          <w:bCs/>
          <w:color w:val="000000" w:themeColor="text1"/>
          <w:sz w:val="20"/>
          <w:szCs w:val="20"/>
          <w:lang w:eastAsia="ja-JP"/>
        </w:rPr>
        <w:t xml:space="preserve"> how to save money and return it, we posed the problem of using a simulator to calculate how saving and returning one million yen would change when the amount of money </w:t>
      </w:r>
      <w:r w:rsidR="000E6BC6" w:rsidRPr="00545D52">
        <w:rPr>
          <w:bCs/>
          <w:color w:val="000000" w:themeColor="text1"/>
          <w:sz w:val="20"/>
          <w:szCs w:val="20"/>
          <w:lang w:eastAsia="ja-JP"/>
        </w:rPr>
        <w:t>saved,</w:t>
      </w:r>
      <w:r w:rsidRPr="00545D52">
        <w:rPr>
          <w:bCs/>
          <w:color w:val="000000" w:themeColor="text1"/>
          <w:sz w:val="20"/>
          <w:szCs w:val="20"/>
          <w:lang w:eastAsia="ja-JP"/>
        </w:rPr>
        <w:t xml:space="preserve"> and the interest rate changed (Exercise</w:t>
      </w:r>
      <w:r>
        <w:rPr>
          <w:bCs/>
          <w:color w:val="000000"/>
          <w:sz w:val="20"/>
          <w:szCs w:val="20"/>
          <w:lang w:eastAsia="ja-JP"/>
        </w:rPr>
        <w:t xml:space="preserve">s </w:t>
      </w:r>
      <w:r w:rsidR="000E6BC6">
        <w:rPr>
          <w:bCs/>
          <w:color w:val="000000"/>
          <w:sz w:val="20"/>
          <w:szCs w:val="20"/>
          <w:lang w:eastAsia="ja-JP"/>
        </w:rPr>
        <w:t>3</w:t>
      </w:r>
      <w:r w:rsidRPr="00545D52">
        <w:rPr>
          <w:bCs/>
          <w:color w:val="000000" w:themeColor="text1"/>
          <w:sz w:val="20"/>
          <w:szCs w:val="20"/>
          <w:lang w:eastAsia="ja-JP"/>
        </w:rPr>
        <w:t xml:space="preserve"> and </w:t>
      </w:r>
      <w:r w:rsidR="000E6BC6">
        <w:rPr>
          <w:bCs/>
          <w:color w:val="000000" w:themeColor="text1"/>
          <w:sz w:val="20"/>
          <w:szCs w:val="20"/>
          <w:lang w:eastAsia="ja-JP"/>
        </w:rPr>
        <w:t>4</w:t>
      </w:r>
      <w:r w:rsidRPr="00545D52">
        <w:rPr>
          <w:bCs/>
          <w:color w:val="000000" w:themeColor="text1"/>
          <w:sz w:val="20"/>
          <w:szCs w:val="20"/>
          <w:lang w:eastAsia="ja-JP"/>
        </w:rPr>
        <w:t>).</w:t>
      </w:r>
      <w:r>
        <w:rPr>
          <w:rFonts w:hint="eastAsia"/>
          <w:bCs/>
          <w:color w:val="000000" w:themeColor="text1"/>
          <w:sz w:val="20"/>
          <w:szCs w:val="20"/>
          <w:lang w:eastAsia="ja-JP"/>
        </w:rPr>
        <w:t xml:space="preserve"> </w:t>
      </w:r>
    </w:p>
    <w:p w14:paraId="39660CF7" w14:textId="29B2250A" w:rsidR="0055404F" w:rsidRDefault="0055404F" w:rsidP="0055404F">
      <w:pPr>
        <w:jc w:val="both"/>
        <w:rPr>
          <w:color w:val="000000"/>
          <w:kern w:val="24"/>
          <w:sz w:val="20"/>
          <w:szCs w:val="20"/>
          <w:lang w:eastAsia="ja-JP"/>
        </w:rPr>
      </w:pPr>
    </w:p>
    <w:p w14:paraId="119448B8" w14:textId="77777777" w:rsidR="005C5441" w:rsidRPr="008754A6" w:rsidRDefault="005C5441" w:rsidP="005C5441">
      <w:pPr>
        <w:jc w:val="both"/>
        <w:rPr>
          <w:bCs/>
          <w:color w:val="000000" w:themeColor="text1"/>
          <w:sz w:val="20"/>
          <w:szCs w:val="20"/>
          <w:lang w:eastAsia="ja-JP"/>
        </w:rPr>
      </w:pPr>
      <w:r w:rsidRPr="00B12EFC">
        <w:rPr>
          <w:rFonts w:eastAsia="ヒラギノ角ゴ ProN W3"/>
          <w:b/>
          <w:color w:val="000000" w:themeColor="text1"/>
          <w:sz w:val="16"/>
          <w:szCs w:val="16"/>
          <w:lang w:eastAsia="ja-JP"/>
        </w:rPr>
        <w:t xml:space="preserve">[Table </w:t>
      </w:r>
      <w:r>
        <w:rPr>
          <w:rFonts w:eastAsia="ヒラギノ角ゴ ProN W3"/>
          <w:b/>
          <w:color w:val="000000" w:themeColor="text1"/>
          <w:sz w:val="16"/>
          <w:szCs w:val="16"/>
          <w:lang w:eastAsia="ja-JP"/>
        </w:rPr>
        <w:t>3</w:t>
      </w:r>
      <w:r w:rsidRPr="00B12EFC">
        <w:rPr>
          <w:rFonts w:eastAsia="ヒラギノ角ゴ ProN W3"/>
          <w:b/>
          <w:color w:val="000000" w:themeColor="text1"/>
          <w:sz w:val="16"/>
          <w:szCs w:val="16"/>
          <w:lang w:eastAsia="ja-JP"/>
        </w:rPr>
        <w:t>:</w:t>
      </w:r>
      <w:r w:rsidRPr="00B12EFC">
        <w:rPr>
          <w:b/>
          <w:color w:val="000000" w:themeColor="text1"/>
          <w:sz w:val="16"/>
          <w:szCs w:val="16"/>
        </w:rPr>
        <w:t xml:space="preserve"> </w:t>
      </w:r>
      <w:r>
        <w:rPr>
          <w:b/>
          <w:color w:val="000000" w:themeColor="text1"/>
          <w:sz w:val="16"/>
          <w:szCs w:val="16"/>
        </w:rPr>
        <w:t>Exercise 3</w:t>
      </w:r>
      <w:r w:rsidRPr="00B12EFC">
        <w:rPr>
          <w:rFonts w:eastAsia="ヒラギノ角ゴ ProN W3"/>
          <w:b/>
          <w:color w:val="000000" w:themeColor="text1"/>
          <w:sz w:val="16"/>
          <w:szCs w:val="16"/>
          <w:lang w:eastAsia="ja-JP"/>
        </w:rPr>
        <w:t>]</w:t>
      </w:r>
    </w:p>
    <w:p w14:paraId="11B96CEC" w14:textId="77777777" w:rsidR="005C5441" w:rsidRPr="00E8738D" w:rsidRDefault="005C5441" w:rsidP="0055404F">
      <w:pPr>
        <w:jc w:val="both"/>
        <w:rPr>
          <w:color w:val="000000"/>
          <w:kern w:val="24"/>
          <w:sz w:val="20"/>
          <w:szCs w:val="20"/>
          <w:lang w:eastAsia="ja-JP"/>
        </w:rPr>
      </w:pPr>
    </w:p>
    <w:tbl>
      <w:tblPr>
        <w:tblW w:w="4536" w:type="dxa"/>
        <w:tblCellMar>
          <w:left w:w="99" w:type="dxa"/>
          <w:right w:w="99" w:type="dxa"/>
        </w:tblCellMar>
        <w:tblLook w:val="04A0" w:firstRow="1" w:lastRow="0" w:firstColumn="1" w:lastColumn="0" w:noHBand="0" w:noVBand="1"/>
      </w:tblPr>
      <w:tblGrid>
        <w:gridCol w:w="4536"/>
      </w:tblGrid>
      <w:tr w:rsidR="00E8738D" w:rsidRPr="00E8738D" w14:paraId="5320950B" w14:textId="77777777" w:rsidTr="00E8738D">
        <w:trPr>
          <w:trHeight w:val="285"/>
        </w:trPr>
        <w:tc>
          <w:tcPr>
            <w:tcW w:w="4536" w:type="dxa"/>
            <w:tcBorders>
              <w:top w:val="nil"/>
              <w:left w:val="nil"/>
              <w:bottom w:val="single" w:sz="12" w:space="0" w:color="FFFFFF"/>
              <w:right w:val="nil"/>
            </w:tcBorders>
            <w:shd w:val="clear" w:color="4F81BD" w:fill="4F81BD"/>
            <w:noWrap/>
            <w:vAlign w:val="bottom"/>
            <w:hideMark/>
          </w:tcPr>
          <w:p w14:paraId="75081BD4" w14:textId="77777777" w:rsidR="00E8738D" w:rsidRPr="00E8738D" w:rsidRDefault="00E8738D" w:rsidP="00E8738D">
            <w:pPr>
              <w:rPr>
                <w:rFonts w:eastAsia="ＭＳ Ｐゴシック"/>
                <w:b/>
                <w:bCs/>
                <w:color w:val="FFFFFF"/>
                <w:sz w:val="20"/>
                <w:szCs w:val="20"/>
                <w:lang w:eastAsia="ja-JP"/>
              </w:rPr>
            </w:pPr>
            <w:r w:rsidRPr="00E8738D">
              <w:rPr>
                <w:rFonts w:eastAsia="ＭＳ Ｐゴシック"/>
                <w:b/>
                <w:bCs/>
                <w:color w:val="FFFFFF"/>
                <w:sz w:val="20"/>
                <w:szCs w:val="20"/>
                <w:lang w:eastAsia="ja-JP"/>
              </w:rPr>
              <w:t>Exercise 3.</w:t>
            </w:r>
          </w:p>
        </w:tc>
      </w:tr>
      <w:tr w:rsidR="00E8738D" w:rsidRPr="00E8738D" w14:paraId="12AA9162" w14:textId="77777777" w:rsidTr="00E8738D">
        <w:trPr>
          <w:trHeight w:val="975"/>
        </w:trPr>
        <w:tc>
          <w:tcPr>
            <w:tcW w:w="4536" w:type="dxa"/>
            <w:tcBorders>
              <w:top w:val="single" w:sz="4" w:space="0" w:color="FFFFFF"/>
              <w:left w:val="nil"/>
              <w:bottom w:val="nil"/>
              <w:right w:val="nil"/>
            </w:tcBorders>
            <w:shd w:val="clear" w:color="B8CCE4" w:fill="B8CCE4"/>
            <w:vAlign w:val="bottom"/>
            <w:hideMark/>
          </w:tcPr>
          <w:p w14:paraId="240298BF" w14:textId="77777777" w:rsidR="00E8738D" w:rsidRPr="00E8738D" w:rsidRDefault="00E8738D" w:rsidP="00B762F6">
            <w:pPr>
              <w:rPr>
                <w:rFonts w:eastAsia="ＭＳ Ｐゴシック"/>
                <w:color w:val="000000"/>
                <w:sz w:val="20"/>
                <w:szCs w:val="20"/>
                <w:lang w:eastAsia="ja-JP"/>
              </w:rPr>
            </w:pPr>
            <w:r w:rsidRPr="00E8738D">
              <w:rPr>
                <w:rFonts w:eastAsia="ＭＳ Ｐゴシック"/>
                <w:color w:val="000000"/>
                <w:sz w:val="20"/>
                <w:szCs w:val="20"/>
                <w:lang w:eastAsia="ja-JP"/>
              </w:rPr>
              <w:t>Determine how much you can save over 10, 20, and 30 years of compounded interest, assuming a monthly reserve of 20,000 yen and annual rates of 0.001%, 0.2%, and 3%.</w:t>
            </w:r>
          </w:p>
        </w:tc>
      </w:tr>
    </w:tbl>
    <w:p w14:paraId="74DDF0D8" w14:textId="77777777" w:rsidR="00E8738D" w:rsidRDefault="00E8738D" w:rsidP="0055404F">
      <w:pPr>
        <w:jc w:val="both"/>
        <w:rPr>
          <w:color w:val="000000"/>
          <w:kern w:val="24"/>
          <w:sz w:val="20"/>
          <w:szCs w:val="20"/>
          <w:lang w:eastAsia="ja-JP"/>
        </w:rPr>
      </w:pPr>
    </w:p>
    <w:p w14:paraId="6985A32E" w14:textId="77777777" w:rsidR="005C5441" w:rsidRPr="00B762F6" w:rsidRDefault="005C5441" w:rsidP="005C5441">
      <w:pPr>
        <w:jc w:val="both"/>
        <w:rPr>
          <w:bCs/>
          <w:color w:val="000000" w:themeColor="text1"/>
          <w:sz w:val="20"/>
          <w:szCs w:val="20"/>
          <w:lang w:eastAsia="ja-JP"/>
        </w:rPr>
      </w:pPr>
      <w:r w:rsidRPr="00B12EFC">
        <w:rPr>
          <w:rFonts w:eastAsia="ヒラギノ角ゴ ProN W3"/>
          <w:b/>
          <w:color w:val="000000" w:themeColor="text1"/>
          <w:sz w:val="16"/>
          <w:szCs w:val="16"/>
          <w:lang w:eastAsia="ja-JP"/>
        </w:rPr>
        <w:t xml:space="preserve">[Table </w:t>
      </w:r>
      <w:r>
        <w:rPr>
          <w:rFonts w:eastAsia="ヒラギノ角ゴ ProN W3"/>
          <w:b/>
          <w:color w:val="000000" w:themeColor="text1"/>
          <w:sz w:val="16"/>
          <w:szCs w:val="16"/>
          <w:lang w:eastAsia="ja-JP"/>
        </w:rPr>
        <w:t>4</w:t>
      </w:r>
      <w:r w:rsidRPr="00B12EFC">
        <w:rPr>
          <w:rFonts w:eastAsia="ヒラギノ角ゴ ProN W3"/>
          <w:b/>
          <w:color w:val="000000" w:themeColor="text1"/>
          <w:sz w:val="16"/>
          <w:szCs w:val="16"/>
          <w:lang w:eastAsia="ja-JP"/>
        </w:rPr>
        <w:t>:</w:t>
      </w:r>
      <w:r w:rsidRPr="00B12EFC">
        <w:rPr>
          <w:b/>
          <w:color w:val="000000" w:themeColor="text1"/>
          <w:sz w:val="16"/>
          <w:szCs w:val="16"/>
        </w:rPr>
        <w:t xml:space="preserve"> </w:t>
      </w:r>
      <w:r>
        <w:rPr>
          <w:b/>
          <w:color w:val="000000" w:themeColor="text1"/>
          <w:sz w:val="16"/>
          <w:szCs w:val="16"/>
        </w:rPr>
        <w:t>Exercise 4</w:t>
      </w:r>
      <w:r w:rsidRPr="00B12EFC">
        <w:rPr>
          <w:rFonts w:eastAsia="ヒラギノ角ゴ ProN W3"/>
          <w:b/>
          <w:color w:val="000000" w:themeColor="text1"/>
          <w:sz w:val="16"/>
          <w:szCs w:val="16"/>
          <w:lang w:eastAsia="ja-JP"/>
        </w:rPr>
        <w:t>]</w:t>
      </w:r>
    </w:p>
    <w:p w14:paraId="7004217D" w14:textId="77777777" w:rsidR="005C5441" w:rsidRPr="00E8738D" w:rsidRDefault="005C5441" w:rsidP="0055404F">
      <w:pPr>
        <w:jc w:val="both"/>
        <w:rPr>
          <w:color w:val="000000"/>
          <w:kern w:val="24"/>
          <w:sz w:val="20"/>
          <w:szCs w:val="20"/>
          <w:lang w:eastAsia="ja-JP"/>
        </w:rPr>
      </w:pPr>
    </w:p>
    <w:tbl>
      <w:tblPr>
        <w:tblW w:w="4536" w:type="dxa"/>
        <w:tblCellMar>
          <w:left w:w="99" w:type="dxa"/>
          <w:right w:w="99" w:type="dxa"/>
        </w:tblCellMar>
        <w:tblLook w:val="04A0" w:firstRow="1" w:lastRow="0" w:firstColumn="1" w:lastColumn="0" w:noHBand="0" w:noVBand="1"/>
      </w:tblPr>
      <w:tblGrid>
        <w:gridCol w:w="4536"/>
      </w:tblGrid>
      <w:tr w:rsidR="00B762F6" w:rsidRPr="00B762F6" w14:paraId="03C5F16C" w14:textId="77777777" w:rsidTr="00B762F6">
        <w:trPr>
          <w:trHeight w:val="285"/>
        </w:trPr>
        <w:tc>
          <w:tcPr>
            <w:tcW w:w="4536" w:type="dxa"/>
            <w:tcBorders>
              <w:top w:val="nil"/>
              <w:left w:val="nil"/>
              <w:bottom w:val="single" w:sz="12" w:space="0" w:color="FFFFFF"/>
              <w:right w:val="nil"/>
            </w:tcBorders>
            <w:shd w:val="clear" w:color="4F81BD" w:fill="4F81BD"/>
            <w:vAlign w:val="center"/>
            <w:hideMark/>
          </w:tcPr>
          <w:p w14:paraId="147FBEC3" w14:textId="795C5219" w:rsidR="00B762F6" w:rsidRPr="00B762F6" w:rsidRDefault="00B762F6" w:rsidP="00B762F6">
            <w:pPr>
              <w:rPr>
                <w:rFonts w:eastAsia="ＭＳ Ｐゴシック"/>
                <w:b/>
                <w:bCs/>
                <w:color w:val="FFFFFF"/>
                <w:sz w:val="20"/>
                <w:szCs w:val="20"/>
                <w:lang w:eastAsia="ja-JP"/>
              </w:rPr>
            </w:pPr>
            <w:r w:rsidRPr="00B762F6">
              <w:rPr>
                <w:rFonts w:eastAsia="ＭＳ Ｐゴシック"/>
                <w:b/>
                <w:bCs/>
                <w:color w:val="FFFFFF"/>
                <w:sz w:val="20"/>
                <w:szCs w:val="20"/>
                <w:lang w:eastAsia="ja-JP"/>
              </w:rPr>
              <w:t xml:space="preserve">Exercise </w:t>
            </w:r>
            <w:r>
              <w:rPr>
                <w:rFonts w:eastAsia="ＭＳ Ｐゴシック"/>
                <w:b/>
                <w:bCs/>
                <w:color w:val="FFFFFF"/>
                <w:sz w:val="20"/>
                <w:szCs w:val="20"/>
                <w:lang w:eastAsia="ja-JP"/>
              </w:rPr>
              <w:t>4</w:t>
            </w:r>
            <w:r w:rsidRPr="00B762F6">
              <w:rPr>
                <w:rFonts w:eastAsia="ＭＳ Ｐゴシック"/>
                <w:b/>
                <w:bCs/>
                <w:color w:val="FFFFFF"/>
                <w:sz w:val="20"/>
                <w:szCs w:val="20"/>
                <w:lang w:eastAsia="ja-JP"/>
              </w:rPr>
              <w:t>.</w:t>
            </w:r>
          </w:p>
        </w:tc>
      </w:tr>
      <w:tr w:rsidR="00B762F6" w:rsidRPr="00B762F6" w14:paraId="2447A4C9" w14:textId="77777777" w:rsidTr="00B762F6">
        <w:trPr>
          <w:trHeight w:val="510"/>
        </w:trPr>
        <w:tc>
          <w:tcPr>
            <w:tcW w:w="4536" w:type="dxa"/>
            <w:tcBorders>
              <w:top w:val="single" w:sz="4" w:space="0" w:color="FFFFFF"/>
              <w:left w:val="nil"/>
              <w:bottom w:val="single" w:sz="4" w:space="0" w:color="FFFFFF"/>
              <w:right w:val="nil"/>
            </w:tcBorders>
            <w:shd w:val="clear" w:color="B8CCE4" w:fill="B8CCE4"/>
            <w:vAlign w:val="center"/>
            <w:hideMark/>
          </w:tcPr>
          <w:p w14:paraId="5BCB60A6" w14:textId="77777777" w:rsidR="00B762F6" w:rsidRPr="00B762F6" w:rsidRDefault="00B762F6" w:rsidP="00B762F6">
            <w:pPr>
              <w:rPr>
                <w:rFonts w:eastAsia="ＭＳ Ｐゴシック"/>
                <w:color w:val="000000"/>
                <w:sz w:val="20"/>
                <w:szCs w:val="20"/>
                <w:lang w:eastAsia="ja-JP"/>
              </w:rPr>
            </w:pPr>
            <w:r w:rsidRPr="00B762F6">
              <w:rPr>
                <w:rFonts w:eastAsia="ＭＳ Ｐゴシック"/>
                <w:color w:val="000000"/>
                <w:sz w:val="20"/>
                <w:szCs w:val="20"/>
                <w:lang w:eastAsia="ja-JP"/>
              </w:rPr>
              <w:t>I borrowed 1 million yen at an annual interest rate of 5%.</w:t>
            </w:r>
          </w:p>
        </w:tc>
      </w:tr>
      <w:tr w:rsidR="00B762F6" w:rsidRPr="00B762F6" w14:paraId="1483A167" w14:textId="77777777" w:rsidTr="00B762F6">
        <w:trPr>
          <w:trHeight w:val="585"/>
        </w:trPr>
        <w:tc>
          <w:tcPr>
            <w:tcW w:w="4536" w:type="dxa"/>
            <w:tcBorders>
              <w:top w:val="single" w:sz="4" w:space="0" w:color="FFFFFF"/>
              <w:left w:val="nil"/>
              <w:bottom w:val="single" w:sz="4" w:space="0" w:color="FFFFFF"/>
              <w:right w:val="nil"/>
            </w:tcBorders>
            <w:shd w:val="clear" w:color="DCE6F1" w:fill="DCE6F1"/>
            <w:vAlign w:val="center"/>
            <w:hideMark/>
          </w:tcPr>
          <w:p w14:paraId="6B897CBF" w14:textId="77777777" w:rsidR="00B762F6" w:rsidRPr="00B762F6" w:rsidRDefault="00B762F6" w:rsidP="00B762F6">
            <w:pPr>
              <w:rPr>
                <w:rFonts w:eastAsia="ＭＳ Ｐゴシック"/>
                <w:color w:val="000000"/>
                <w:sz w:val="20"/>
                <w:szCs w:val="20"/>
                <w:lang w:eastAsia="ja-JP"/>
              </w:rPr>
            </w:pPr>
            <w:r w:rsidRPr="00B762F6">
              <w:rPr>
                <w:rFonts w:eastAsia="ＭＳ Ｐゴシック"/>
                <w:color w:val="000000"/>
                <w:sz w:val="20"/>
                <w:szCs w:val="20"/>
                <w:lang w:eastAsia="ja-JP"/>
              </w:rPr>
              <w:t>(1) If I return 100,000 yen at the end of each year, how many years will it take to repay it?</w:t>
            </w:r>
          </w:p>
        </w:tc>
      </w:tr>
      <w:tr w:rsidR="00B762F6" w:rsidRPr="00B762F6" w14:paraId="0A28602D" w14:textId="77777777" w:rsidTr="00B762F6">
        <w:trPr>
          <w:trHeight w:val="551"/>
        </w:trPr>
        <w:tc>
          <w:tcPr>
            <w:tcW w:w="4536" w:type="dxa"/>
            <w:tcBorders>
              <w:top w:val="single" w:sz="4" w:space="0" w:color="FFFFFF"/>
              <w:left w:val="nil"/>
              <w:bottom w:val="nil"/>
              <w:right w:val="nil"/>
            </w:tcBorders>
            <w:shd w:val="clear" w:color="B8CCE4" w:fill="B8CCE4"/>
            <w:vAlign w:val="center"/>
            <w:hideMark/>
          </w:tcPr>
          <w:p w14:paraId="18D3A331" w14:textId="77777777" w:rsidR="00B762F6" w:rsidRPr="00B762F6" w:rsidRDefault="00B762F6" w:rsidP="00B762F6">
            <w:pPr>
              <w:rPr>
                <w:rFonts w:eastAsia="ＭＳ Ｐゴシック"/>
                <w:color w:val="000000"/>
                <w:sz w:val="20"/>
                <w:szCs w:val="20"/>
                <w:lang w:eastAsia="ja-JP"/>
              </w:rPr>
            </w:pPr>
            <w:r w:rsidRPr="00B762F6">
              <w:rPr>
                <w:rFonts w:eastAsia="ＭＳ Ｐゴシック"/>
                <w:color w:val="000000"/>
                <w:sz w:val="20"/>
                <w:szCs w:val="20"/>
                <w:lang w:eastAsia="ja-JP"/>
              </w:rPr>
              <w:t>(2) If I return 40,000 yen at the end of each year, how many years will it take to repay it?</w:t>
            </w:r>
          </w:p>
        </w:tc>
      </w:tr>
    </w:tbl>
    <w:p w14:paraId="284D22E9" w14:textId="77777777" w:rsidR="00B762F6" w:rsidRPr="00545D52" w:rsidRDefault="00B762F6" w:rsidP="0055404F">
      <w:pPr>
        <w:rPr>
          <w:color w:val="000000"/>
          <w:kern w:val="24"/>
          <w:sz w:val="20"/>
          <w:szCs w:val="20"/>
          <w:lang w:eastAsia="ja-JP"/>
        </w:rPr>
      </w:pPr>
    </w:p>
    <w:p w14:paraId="2B1DF036" w14:textId="1D7BA059" w:rsidR="00E2761F" w:rsidRPr="004909C7" w:rsidRDefault="0055404F" w:rsidP="004909C7">
      <w:pPr>
        <w:rPr>
          <w:color w:val="000000"/>
          <w:kern w:val="24"/>
          <w:sz w:val="20"/>
          <w:szCs w:val="20"/>
          <w:lang w:eastAsia="ja-JP"/>
        </w:rPr>
      </w:pPr>
      <w:r w:rsidRPr="00545D52">
        <w:rPr>
          <w:color w:val="000000"/>
          <w:kern w:val="24"/>
          <w:sz w:val="20"/>
          <w:szCs w:val="20"/>
          <w:lang w:eastAsia="ja-JP"/>
        </w:rPr>
        <w:t xml:space="preserve">In terms of the power of long-term accumulation and compound interest, </w:t>
      </w:r>
      <w:r w:rsidR="00431070">
        <w:rPr>
          <w:color w:val="000000"/>
          <w:kern w:val="24"/>
          <w:sz w:val="20"/>
          <w:szCs w:val="20"/>
          <w:lang w:eastAsia="ja-JP"/>
        </w:rPr>
        <w:t>we</w:t>
      </w:r>
      <w:r w:rsidRPr="00545D52">
        <w:rPr>
          <w:color w:val="000000"/>
          <w:kern w:val="24"/>
          <w:sz w:val="20"/>
          <w:szCs w:val="20"/>
          <w:lang w:eastAsia="ja-JP"/>
        </w:rPr>
        <w:t xml:space="preserve"> used a graph to illustrate the comparison of the total amount of </w:t>
      </w:r>
      <w:r>
        <w:rPr>
          <w:color w:val="000000"/>
          <w:kern w:val="24"/>
          <w:sz w:val="20"/>
          <w:szCs w:val="20"/>
          <w:lang w:eastAsia="ja-JP"/>
        </w:rPr>
        <w:t>20,000</w:t>
      </w:r>
      <w:r w:rsidRPr="00545D52">
        <w:rPr>
          <w:color w:val="000000"/>
          <w:kern w:val="24"/>
          <w:sz w:val="20"/>
          <w:szCs w:val="20"/>
          <w:lang w:eastAsia="ja-JP"/>
        </w:rPr>
        <w:t xml:space="preserve"> yen when the period of accumulation and interest rate changed (Figure </w:t>
      </w:r>
      <w:r w:rsidR="00B762F6">
        <w:rPr>
          <w:color w:val="000000"/>
          <w:kern w:val="24"/>
          <w:sz w:val="20"/>
          <w:szCs w:val="20"/>
          <w:lang w:eastAsia="ja-JP"/>
        </w:rPr>
        <w:t>8</w:t>
      </w:r>
      <w:r w:rsidRPr="00545D52">
        <w:rPr>
          <w:color w:val="000000"/>
          <w:kern w:val="24"/>
          <w:sz w:val="20"/>
          <w:szCs w:val="20"/>
          <w:lang w:eastAsia="ja-JP"/>
        </w:rPr>
        <w:t>).</w:t>
      </w:r>
      <w:bookmarkEnd w:id="0"/>
      <w:bookmarkEnd w:id="1"/>
    </w:p>
    <w:p w14:paraId="4396AB8F" w14:textId="77777777" w:rsidR="00487672" w:rsidRDefault="00487672" w:rsidP="00E2761F">
      <w:pPr>
        <w:rPr>
          <w:b/>
          <w:color w:val="000000" w:themeColor="text1"/>
          <w:sz w:val="16"/>
          <w:szCs w:val="16"/>
        </w:rPr>
      </w:pPr>
    </w:p>
    <w:p w14:paraId="4D9EA5FE" w14:textId="36148B92" w:rsidR="004909C7" w:rsidRDefault="004909C7" w:rsidP="00E2761F">
      <w:pPr>
        <w:rPr>
          <w:b/>
          <w:color w:val="000000" w:themeColor="text1"/>
          <w:sz w:val="16"/>
          <w:szCs w:val="16"/>
        </w:rPr>
      </w:pPr>
      <w:r>
        <w:rPr>
          <w:b/>
          <w:noProof/>
          <w:color w:val="000000" w:themeColor="text1"/>
          <w:sz w:val="16"/>
          <w:szCs w:val="16"/>
          <w:lang w:eastAsia="ja-JP"/>
        </w:rPr>
        <w:drawing>
          <wp:inline distT="0" distB="0" distL="0" distR="0" wp14:anchorId="4D3B432B" wp14:editId="5AE99B82">
            <wp:extent cx="2879725" cy="1679575"/>
            <wp:effectExtent l="0" t="0" r="0" b="0"/>
            <wp:docPr id="349888474" name="グラフ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320984C" w14:textId="77777777" w:rsidR="004909C7" w:rsidRPr="00387380" w:rsidRDefault="004909C7" w:rsidP="00E2761F">
      <w:pPr>
        <w:rPr>
          <w:bCs/>
          <w:color w:val="000000" w:themeColor="text1"/>
          <w:sz w:val="16"/>
          <w:szCs w:val="16"/>
        </w:rPr>
      </w:pPr>
    </w:p>
    <w:p w14:paraId="41FFD63D" w14:textId="1F6F161C" w:rsidR="00E2761F" w:rsidRDefault="00E2761F" w:rsidP="00E2761F">
      <w:pPr>
        <w:rPr>
          <w:b/>
          <w:color w:val="000000" w:themeColor="text1"/>
          <w:sz w:val="16"/>
          <w:szCs w:val="16"/>
        </w:rPr>
      </w:pPr>
      <w:r w:rsidRPr="00B12EFC">
        <w:rPr>
          <w:b/>
          <w:color w:val="000000" w:themeColor="text1"/>
          <w:sz w:val="16"/>
          <w:szCs w:val="16"/>
        </w:rPr>
        <w:t xml:space="preserve">[Figure </w:t>
      </w:r>
      <w:r w:rsidR="00B762F6">
        <w:rPr>
          <w:b/>
          <w:color w:val="000000" w:themeColor="text1"/>
          <w:sz w:val="16"/>
          <w:szCs w:val="16"/>
        </w:rPr>
        <w:t>8</w:t>
      </w:r>
      <w:r w:rsidRPr="00B12EFC">
        <w:rPr>
          <w:b/>
          <w:color w:val="000000" w:themeColor="text1"/>
          <w:sz w:val="16"/>
          <w:szCs w:val="16"/>
        </w:rPr>
        <w:t>:</w:t>
      </w:r>
      <w:r w:rsidR="00542F1C">
        <w:rPr>
          <w:b/>
          <w:color w:val="000000" w:themeColor="text1"/>
          <w:sz w:val="16"/>
          <w:szCs w:val="16"/>
        </w:rPr>
        <w:t xml:space="preserve"> </w:t>
      </w:r>
      <w:r>
        <w:rPr>
          <w:b/>
          <w:color w:val="000000" w:themeColor="text1"/>
          <w:sz w:val="16"/>
          <w:szCs w:val="16"/>
        </w:rPr>
        <w:t>Saving period and interest rates</w:t>
      </w:r>
      <w:r w:rsidRPr="00B12EFC">
        <w:rPr>
          <w:b/>
          <w:color w:val="000000" w:themeColor="text1"/>
          <w:sz w:val="16"/>
          <w:szCs w:val="16"/>
        </w:rPr>
        <w:t>]</w:t>
      </w:r>
    </w:p>
    <w:p w14:paraId="364E91F6" w14:textId="77777777" w:rsidR="00286E99" w:rsidRPr="00F75221" w:rsidRDefault="00286E99" w:rsidP="00E2761F">
      <w:pPr>
        <w:rPr>
          <w:b/>
          <w:color w:val="000000" w:themeColor="text1"/>
          <w:sz w:val="16"/>
          <w:szCs w:val="16"/>
        </w:rPr>
      </w:pPr>
    </w:p>
    <w:p w14:paraId="6B6DE73A" w14:textId="537971CF" w:rsidR="00083A5D" w:rsidRDefault="00083A5D" w:rsidP="00FD088D">
      <w:pPr>
        <w:pStyle w:val="ae"/>
        <w:rPr>
          <w:rFonts w:ascii="Times New Roman" w:eastAsia="ヒラギノ明朝 ProN W3" w:hAnsi="Times New Roman"/>
          <w:color w:val="000000" w:themeColor="text1"/>
          <w:sz w:val="20"/>
          <w:szCs w:val="20"/>
        </w:rPr>
      </w:pPr>
      <w:bookmarkStart w:id="2" w:name="_Hlk70625613"/>
      <w:r w:rsidRPr="00B12EFC">
        <w:rPr>
          <w:rFonts w:ascii="Times New Roman" w:eastAsia="ヒラギノ明朝 ProN W3" w:hAnsi="Times New Roman"/>
          <w:color w:val="000000" w:themeColor="text1"/>
          <w:sz w:val="20"/>
          <w:szCs w:val="20"/>
        </w:rPr>
        <w:t>Results of the questionnaire</w:t>
      </w:r>
      <w:bookmarkEnd w:id="2"/>
    </w:p>
    <w:p w14:paraId="53F806F2" w14:textId="77777777" w:rsidR="002744E7" w:rsidRPr="002744E7" w:rsidRDefault="002744E7" w:rsidP="002744E7">
      <w:pPr>
        <w:rPr>
          <w:lang w:eastAsia="ja-JP"/>
        </w:rPr>
      </w:pPr>
    </w:p>
    <w:p w14:paraId="581224E5" w14:textId="2887D6A7" w:rsidR="009945A5" w:rsidRDefault="00270F9E" w:rsidP="00F708ED">
      <w:pPr>
        <w:ind w:firstLine="300"/>
        <w:jc w:val="both"/>
        <w:rPr>
          <w:color w:val="000000" w:themeColor="text1"/>
          <w:sz w:val="20"/>
          <w:szCs w:val="20"/>
          <w:lang w:eastAsia="ja-JP"/>
        </w:rPr>
      </w:pPr>
      <w:r>
        <w:rPr>
          <w:color w:val="000000"/>
          <w:sz w:val="20"/>
          <w:szCs w:val="20"/>
        </w:rPr>
        <w:t xml:space="preserve">We </w:t>
      </w:r>
      <w:r w:rsidRPr="00B12EFC">
        <w:rPr>
          <w:color w:val="000000" w:themeColor="text1"/>
          <w:sz w:val="20"/>
          <w:szCs w:val="20"/>
        </w:rPr>
        <w:t xml:space="preserve">administered a questionnaire </w:t>
      </w:r>
      <w:r w:rsidRPr="00B12EFC">
        <w:rPr>
          <w:rFonts w:hint="eastAsia"/>
          <w:color w:val="000000" w:themeColor="text1"/>
          <w:sz w:val="20"/>
          <w:szCs w:val="20"/>
          <w:lang w:eastAsia="ja-JP"/>
        </w:rPr>
        <w:t xml:space="preserve">to </w:t>
      </w:r>
      <w:r w:rsidRPr="00B12EFC">
        <w:rPr>
          <w:color w:val="000000" w:themeColor="text1"/>
          <w:sz w:val="20"/>
          <w:szCs w:val="20"/>
          <w:lang w:eastAsia="ja-JP"/>
        </w:rPr>
        <w:t>the participants concerning the above themes</w:t>
      </w:r>
      <w:r w:rsidRPr="00B12EFC">
        <w:rPr>
          <w:color w:val="000000" w:themeColor="text1"/>
          <w:sz w:val="20"/>
          <w:szCs w:val="20"/>
        </w:rPr>
        <w:t xml:space="preserve">. </w:t>
      </w:r>
      <w:r w:rsidRPr="00B12EFC">
        <w:rPr>
          <w:color w:val="000000" w:themeColor="text1"/>
          <w:sz w:val="20"/>
          <w:szCs w:val="20"/>
          <w:lang w:eastAsia="ja-JP"/>
        </w:rPr>
        <w:t xml:space="preserve">The </w:t>
      </w:r>
      <w:r>
        <w:rPr>
          <w:color w:val="000000"/>
          <w:sz w:val="20"/>
          <w:szCs w:val="20"/>
          <w:lang w:eastAsia="ja-JP"/>
        </w:rPr>
        <w:t xml:space="preserve">questions and their results </w:t>
      </w:r>
      <w:r w:rsidRPr="00B12EFC">
        <w:rPr>
          <w:color w:val="000000" w:themeColor="text1"/>
          <w:sz w:val="20"/>
          <w:szCs w:val="20"/>
          <w:lang w:eastAsia="ja-JP"/>
        </w:rPr>
        <w:t>follow:</w:t>
      </w:r>
    </w:p>
    <w:p w14:paraId="6B31E955" w14:textId="77777777" w:rsidR="005C5441" w:rsidRDefault="005C5441" w:rsidP="00F708ED">
      <w:pPr>
        <w:ind w:firstLine="300"/>
        <w:jc w:val="both"/>
        <w:rPr>
          <w:color w:val="000000" w:themeColor="text1"/>
          <w:sz w:val="20"/>
          <w:szCs w:val="20"/>
          <w:lang w:eastAsia="ja-JP"/>
        </w:rPr>
      </w:pPr>
    </w:p>
    <w:p w14:paraId="76543926" w14:textId="77777777" w:rsidR="0026382A" w:rsidRDefault="0026382A" w:rsidP="00F708ED">
      <w:pPr>
        <w:ind w:firstLine="300"/>
        <w:jc w:val="both"/>
        <w:rPr>
          <w:color w:val="000000" w:themeColor="text1"/>
          <w:sz w:val="20"/>
          <w:szCs w:val="20"/>
          <w:lang w:eastAsia="ja-JP"/>
        </w:rPr>
      </w:pPr>
    </w:p>
    <w:p w14:paraId="55AD1BB6" w14:textId="77777777" w:rsidR="0026382A" w:rsidRDefault="0026382A" w:rsidP="00F708ED">
      <w:pPr>
        <w:ind w:firstLine="300"/>
        <w:jc w:val="both"/>
        <w:rPr>
          <w:color w:val="000000" w:themeColor="text1"/>
          <w:sz w:val="20"/>
          <w:szCs w:val="20"/>
          <w:lang w:eastAsia="ja-JP"/>
        </w:rPr>
      </w:pPr>
    </w:p>
    <w:p w14:paraId="258D601F" w14:textId="77777777" w:rsidR="0003718E" w:rsidRPr="00B12EFC" w:rsidRDefault="0003718E" w:rsidP="00F708ED">
      <w:pPr>
        <w:ind w:firstLine="300"/>
        <w:jc w:val="both"/>
        <w:rPr>
          <w:color w:val="000000" w:themeColor="text1"/>
          <w:sz w:val="20"/>
          <w:szCs w:val="20"/>
          <w:lang w:eastAsia="ja-JP"/>
        </w:rPr>
      </w:pPr>
    </w:p>
    <w:p w14:paraId="74D14E4C" w14:textId="77777777" w:rsidR="005C5441" w:rsidRDefault="005C5441" w:rsidP="005C5441">
      <w:pPr>
        <w:rPr>
          <w:rFonts w:eastAsia="ヒラギノ角ゴ ProN W3"/>
          <w:b/>
          <w:color w:val="000000" w:themeColor="text1"/>
          <w:sz w:val="16"/>
          <w:szCs w:val="16"/>
          <w:lang w:eastAsia="ja-JP"/>
        </w:rPr>
      </w:pPr>
      <w:r w:rsidRPr="00B12EFC">
        <w:rPr>
          <w:rFonts w:eastAsia="ヒラギノ角ゴ ProN W3"/>
          <w:b/>
          <w:color w:val="000000" w:themeColor="text1"/>
          <w:sz w:val="16"/>
          <w:szCs w:val="16"/>
          <w:lang w:eastAsia="ja-JP"/>
        </w:rPr>
        <w:lastRenderedPageBreak/>
        <w:t xml:space="preserve">[Table </w:t>
      </w:r>
      <w:r>
        <w:rPr>
          <w:rFonts w:eastAsia="ヒラギノ角ゴ ProN W3"/>
          <w:b/>
          <w:color w:val="000000" w:themeColor="text1"/>
          <w:sz w:val="16"/>
          <w:szCs w:val="16"/>
          <w:lang w:eastAsia="ja-JP"/>
        </w:rPr>
        <w:t>5</w:t>
      </w:r>
      <w:r w:rsidRPr="00B12EFC">
        <w:rPr>
          <w:rFonts w:eastAsia="ヒラギノ角ゴ ProN W3"/>
          <w:b/>
          <w:color w:val="000000" w:themeColor="text1"/>
          <w:sz w:val="16"/>
          <w:szCs w:val="16"/>
          <w:lang w:eastAsia="ja-JP"/>
        </w:rPr>
        <w:t>:</w:t>
      </w:r>
      <w:r w:rsidRPr="00B12EFC">
        <w:rPr>
          <w:b/>
          <w:color w:val="000000" w:themeColor="text1"/>
          <w:sz w:val="16"/>
          <w:szCs w:val="16"/>
        </w:rPr>
        <w:t xml:space="preserve"> </w:t>
      </w:r>
      <w:r>
        <w:rPr>
          <w:b/>
          <w:color w:val="000000" w:themeColor="text1"/>
          <w:sz w:val="16"/>
          <w:szCs w:val="16"/>
        </w:rPr>
        <w:t>Q</w:t>
      </w:r>
      <w:r w:rsidRPr="00B12EFC">
        <w:rPr>
          <w:b/>
          <w:color w:val="000000" w:themeColor="text1"/>
          <w:sz w:val="16"/>
          <w:szCs w:val="16"/>
        </w:rPr>
        <w:t xml:space="preserve">uestionnaire </w:t>
      </w:r>
      <w:r w:rsidRPr="00B12EFC">
        <w:rPr>
          <w:rFonts w:hint="eastAsia"/>
          <w:b/>
          <w:color w:val="000000" w:themeColor="text1"/>
          <w:sz w:val="16"/>
          <w:szCs w:val="16"/>
          <w:lang w:eastAsia="ja-JP"/>
        </w:rPr>
        <w:t xml:space="preserve">for </w:t>
      </w:r>
      <w:r w:rsidRPr="00B12EFC">
        <w:rPr>
          <w:b/>
          <w:color w:val="000000" w:themeColor="text1"/>
          <w:sz w:val="16"/>
          <w:szCs w:val="16"/>
          <w:lang w:eastAsia="ja-JP"/>
        </w:rPr>
        <w:t>the participants</w:t>
      </w:r>
      <w:r w:rsidRPr="00B12EFC">
        <w:rPr>
          <w:rFonts w:eastAsia="ヒラギノ角ゴ ProN W3"/>
          <w:b/>
          <w:color w:val="000000" w:themeColor="text1"/>
          <w:sz w:val="16"/>
          <w:szCs w:val="16"/>
          <w:lang w:eastAsia="ja-JP"/>
        </w:rPr>
        <w:t>]</w:t>
      </w:r>
    </w:p>
    <w:p w14:paraId="33DE8530" w14:textId="475BE533" w:rsidR="00083A5D" w:rsidRPr="005C5441" w:rsidRDefault="00083A5D" w:rsidP="00083A5D">
      <w:pPr>
        <w:jc w:val="both"/>
        <w:rPr>
          <w:color w:val="000000" w:themeColor="text1"/>
          <w:sz w:val="20"/>
          <w:szCs w:val="20"/>
          <w:lang w:eastAsia="ja-JP"/>
        </w:rPr>
      </w:pPr>
    </w:p>
    <w:tbl>
      <w:tblPr>
        <w:tblW w:w="4395" w:type="dxa"/>
        <w:tblCellMar>
          <w:left w:w="99" w:type="dxa"/>
          <w:right w:w="99" w:type="dxa"/>
        </w:tblCellMar>
        <w:tblLook w:val="04A0" w:firstRow="1" w:lastRow="0" w:firstColumn="1" w:lastColumn="0" w:noHBand="0" w:noVBand="1"/>
      </w:tblPr>
      <w:tblGrid>
        <w:gridCol w:w="4395"/>
      </w:tblGrid>
      <w:tr w:rsidR="00F708ED" w:rsidRPr="00F708ED" w14:paraId="21E36D5B" w14:textId="77777777" w:rsidTr="00B762F6">
        <w:trPr>
          <w:trHeight w:val="312"/>
        </w:trPr>
        <w:tc>
          <w:tcPr>
            <w:tcW w:w="4395" w:type="dxa"/>
            <w:tcBorders>
              <w:top w:val="single" w:sz="4" w:space="0" w:color="FFFFFF"/>
              <w:left w:val="nil"/>
              <w:bottom w:val="single" w:sz="4" w:space="0" w:color="FFFFFF"/>
              <w:right w:val="single" w:sz="4" w:space="0" w:color="FFFFFF"/>
            </w:tcBorders>
            <w:shd w:val="clear" w:color="B8CCE4" w:fill="B8CCE4"/>
            <w:noWrap/>
            <w:vAlign w:val="center"/>
            <w:hideMark/>
          </w:tcPr>
          <w:p w14:paraId="1FC9F5B2" w14:textId="77777777" w:rsidR="00F708ED" w:rsidRPr="00F708ED" w:rsidRDefault="00F708ED" w:rsidP="00F708ED">
            <w:pPr>
              <w:jc w:val="both"/>
              <w:rPr>
                <w:rFonts w:eastAsia="ＭＳ Ｐゴシック"/>
                <w:color w:val="000000"/>
                <w:sz w:val="20"/>
                <w:szCs w:val="20"/>
                <w:lang w:eastAsia="ja-JP"/>
              </w:rPr>
            </w:pPr>
            <w:r w:rsidRPr="00F708ED">
              <w:rPr>
                <w:rFonts w:eastAsia="ＭＳ Ｐゴシック"/>
                <w:color w:val="000000"/>
                <w:sz w:val="20"/>
                <w:szCs w:val="20"/>
                <w:lang w:eastAsia="ja-JP"/>
              </w:rPr>
              <w:t>Question 1. Did you understand this course?</w:t>
            </w:r>
          </w:p>
        </w:tc>
      </w:tr>
      <w:tr w:rsidR="00F708ED" w:rsidRPr="00F708ED" w14:paraId="34C4D252" w14:textId="77777777" w:rsidTr="00B762F6">
        <w:trPr>
          <w:trHeight w:val="275"/>
        </w:trPr>
        <w:tc>
          <w:tcPr>
            <w:tcW w:w="4395" w:type="dxa"/>
            <w:tcBorders>
              <w:top w:val="single" w:sz="4" w:space="0" w:color="FFFFFF"/>
              <w:left w:val="nil"/>
              <w:bottom w:val="single" w:sz="4" w:space="0" w:color="FFFFFF"/>
              <w:right w:val="single" w:sz="4" w:space="0" w:color="FFFFFF"/>
            </w:tcBorders>
            <w:shd w:val="clear" w:color="DCE6F1" w:fill="DCE6F1"/>
            <w:noWrap/>
            <w:vAlign w:val="center"/>
            <w:hideMark/>
          </w:tcPr>
          <w:p w14:paraId="2CE6FEAC" w14:textId="77777777" w:rsidR="00F708ED" w:rsidRPr="00F708ED" w:rsidRDefault="00F708ED" w:rsidP="00F708ED">
            <w:pPr>
              <w:jc w:val="both"/>
              <w:rPr>
                <w:rFonts w:eastAsia="ＭＳ Ｐゴシック"/>
                <w:color w:val="000000"/>
                <w:sz w:val="20"/>
                <w:szCs w:val="20"/>
                <w:lang w:eastAsia="ja-JP"/>
              </w:rPr>
            </w:pPr>
            <w:r w:rsidRPr="00F708ED">
              <w:rPr>
                <w:rFonts w:eastAsia="ＭＳ Ｐゴシック"/>
                <w:color w:val="000000"/>
                <w:sz w:val="20"/>
                <w:szCs w:val="20"/>
                <w:lang w:eastAsia="ja-JP"/>
              </w:rPr>
              <w:t>Question 2. How was the level of this course?</w:t>
            </w:r>
          </w:p>
        </w:tc>
      </w:tr>
      <w:tr w:rsidR="00F708ED" w:rsidRPr="00F708ED" w14:paraId="15F53A3D" w14:textId="77777777" w:rsidTr="00B762F6">
        <w:trPr>
          <w:trHeight w:val="278"/>
        </w:trPr>
        <w:tc>
          <w:tcPr>
            <w:tcW w:w="4395" w:type="dxa"/>
            <w:tcBorders>
              <w:top w:val="single" w:sz="4" w:space="0" w:color="FFFFFF"/>
              <w:left w:val="nil"/>
              <w:bottom w:val="single" w:sz="4" w:space="0" w:color="FFFFFF"/>
              <w:right w:val="single" w:sz="4" w:space="0" w:color="FFFFFF"/>
            </w:tcBorders>
            <w:shd w:val="clear" w:color="B8CCE4" w:fill="B8CCE4"/>
            <w:noWrap/>
            <w:vAlign w:val="center"/>
            <w:hideMark/>
          </w:tcPr>
          <w:p w14:paraId="7DC5525A" w14:textId="77777777" w:rsidR="00F708ED" w:rsidRPr="00F708ED" w:rsidRDefault="00F708ED" w:rsidP="00F708ED">
            <w:pPr>
              <w:jc w:val="both"/>
              <w:rPr>
                <w:rFonts w:eastAsia="ＭＳ Ｐゴシック"/>
                <w:color w:val="000000"/>
                <w:sz w:val="20"/>
                <w:szCs w:val="20"/>
                <w:lang w:eastAsia="ja-JP"/>
              </w:rPr>
            </w:pPr>
            <w:r w:rsidRPr="00F708ED">
              <w:rPr>
                <w:rFonts w:eastAsia="ＭＳ Ｐゴシック"/>
                <w:color w:val="000000"/>
                <w:sz w:val="20"/>
                <w:szCs w:val="20"/>
                <w:lang w:eastAsia="ja-JP"/>
              </w:rPr>
              <w:t>Question 3. Was this course useful for you?</w:t>
            </w:r>
          </w:p>
        </w:tc>
      </w:tr>
      <w:tr w:rsidR="00F708ED" w:rsidRPr="00F708ED" w14:paraId="3FE4DDAE" w14:textId="77777777" w:rsidTr="00B762F6">
        <w:trPr>
          <w:trHeight w:val="255"/>
        </w:trPr>
        <w:tc>
          <w:tcPr>
            <w:tcW w:w="4395" w:type="dxa"/>
            <w:tcBorders>
              <w:top w:val="single" w:sz="4" w:space="0" w:color="FFFFFF"/>
              <w:left w:val="nil"/>
              <w:bottom w:val="nil"/>
              <w:right w:val="single" w:sz="4" w:space="0" w:color="FFFFFF"/>
            </w:tcBorders>
            <w:shd w:val="clear" w:color="DCE6F1" w:fill="DCE6F1"/>
            <w:noWrap/>
            <w:vAlign w:val="center"/>
            <w:hideMark/>
          </w:tcPr>
          <w:p w14:paraId="7BC7ED3B" w14:textId="77777777" w:rsidR="00F708ED" w:rsidRPr="00F708ED" w:rsidRDefault="00F708ED" w:rsidP="00F708ED">
            <w:pPr>
              <w:jc w:val="both"/>
              <w:rPr>
                <w:rFonts w:eastAsia="ＭＳ Ｐゴシック"/>
                <w:color w:val="000000"/>
                <w:sz w:val="20"/>
                <w:szCs w:val="20"/>
                <w:lang w:eastAsia="ja-JP"/>
              </w:rPr>
            </w:pPr>
            <w:r w:rsidRPr="00F708ED">
              <w:rPr>
                <w:rFonts w:eastAsia="ＭＳ Ｐゴシック"/>
                <w:color w:val="000000"/>
                <w:sz w:val="20"/>
                <w:szCs w:val="20"/>
                <w:lang w:eastAsia="ja-JP"/>
              </w:rPr>
              <w:t>Question 4. Were you satisfied with this course?</w:t>
            </w:r>
          </w:p>
        </w:tc>
      </w:tr>
    </w:tbl>
    <w:p w14:paraId="7101960D" w14:textId="77777777" w:rsidR="00487672" w:rsidRDefault="00487672" w:rsidP="001951B4">
      <w:pPr>
        <w:rPr>
          <w:rFonts w:eastAsia="ヒラギノ角ゴ ProN W3"/>
          <w:bCs/>
          <w:color w:val="000000" w:themeColor="text1"/>
          <w:sz w:val="16"/>
          <w:szCs w:val="16"/>
          <w:lang w:eastAsia="ja-JP"/>
        </w:rPr>
      </w:pPr>
    </w:p>
    <w:p w14:paraId="2366281E" w14:textId="77777777" w:rsidR="0026382A" w:rsidRPr="00B762F6" w:rsidRDefault="0026382A" w:rsidP="001951B4">
      <w:pPr>
        <w:rPr>
          <w:rFonts w:eastAsia="ヒラギノ角ゴ ProN W3"/>
          <w:bCs/>
          <w:color w:val="000000" w:themeColor="text1"/>
          <w:sz w:val="16"/>
          <w:szCs w:val="16"/>
          <w:lang w:eastAsia="ja-JP"/>
        </w:rPr>
      </w:pPr>
    </w:p>
    <w:p w14:paraId="5027B2E5" w14:textId="4CA87C14" w:rsidR="00E44FF2" w:rsidRDefault="00E44FF2" w:rsidP="00083A5D">
      <w:pPr>
        <w:pStyle w:val="a4"/>
        <w:jc w:val="center"/>
        <w:rPr>
          <w:rFonts w:ascii="Times New Roman" w:hAnsi="Times New Roman"/>
          <w:color w:val="000000" w:themeColor="text1"/>
          <w:lang w:val="en-GB"/>
        </w:rPr>
      </w:pPr>
      <w:r>
        <w:rPr>
          <w:noProof/>
          <w:lang w:val="en-US" w:eastAsia="ja-JP"/>
        </w:rPr>
        <w:drawing>
          <wp:inline distT="0" distB="0" distL="0" distR="0" wp14:anchorId="76ACDF68" wp14:editId="08D706C6">
            <wp:extent cx="2879725" cy="1697990"/>
            <wp:effectExtent l="0" t="0" r="0" b="0"/>
            <wp:docPr id="2" name="グラフ 2">
              <a:extLst xmlns:a="http://schemas.openxmlformats.org/drawingml/2006/main">
                <a:ext uri="{FF2B5EF4-FFF2-40B4-BE49-F238E27FC236}">
                  <a16:creationId xmlns:a16="http://schemas.microsoft.com/office/drawing/2014/main" id="{4C2EC2D9-D4A1-4D7C-8D5A-58C62914BBC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D026B09" w14:textId="77777777" w:rsidR="00E44FF2" w:rsidRDefault="00E44FF2" w:rsidP="00083A5D">
      <w:pPr>
        <w:pStyle w:val="a4"/>
        <w:jc w:val="center"/>
        <w:rPr>
          <w:rFonts w:ascii="Times New Roman" w:hAnsi="Times New Roman"/>
          <w:color w:val="000000" w:themeColor="text1"/>
          <w:lang w:val="en-GB"/>
        </w:rPr>
      </w:pPr>
    </w:p>
    <w:p w14:paraId="6B6C1CF7" w14:textId="34489E94" w:rsidR="00E44FF2" w:rsidRPr="00B12EFC" w:rsidRDefault="00C97417" w:rsidP="00083A5D">
      <w:pPr>
        <w:pStyle w:val="a4"/>
        <w:jc w:val="center"/>
        <w:rPr>
          <w:rFonts w:ascii="Times New Roman" w:hAnsi="Times New Roman"/>
          <w:color w:val="000000" w:themeColor="text1"/>
          <w:lang w:val="en-GB"/>
        </w:rPr>
      </w:pPr>
      <w:r>
        <w:rPr>
          <w:noProof/>
        </w:rPr>
        <w:drawing>
          <wp:inline distT="0" distB="0" distL="0" distR="0" wp14:anchorId="60F85C38" wp14:editId="49037D02">
            <wp:extent cx="2879725" cy="1697990"/>
            <wp:effectExtent l="0" t="0" r="0" b="0"/>
            <wp:docPr id="396353691" name="グラフ 1">
              <a:extLst xmlns:a="http://schemas.openxmlformats.org/drawingml/2006/main">
                <a:ext uri="{FF2B5EF4-FFF2-40B4-BE49-F238E27FC236}">
                  <a16:creationId xmlns:a16="http://schemas.microsoft.com/office/drawing/2014/main" id="{B95C9160-E70F-4C81-9433-E1366A42F9A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5A8DBE3" w14:textId="3A66BAFD" w:rsidR="00083A5D" w:rsidRPr="00B12EFC" w:rsidRDefault="00083A5D" w:rsidP="00083A5D">
      <w:pPr>
        <w:pStyle w:val="a4"/>
        <w:jc w:val="both"/>
        <w:outlineLvl w:val="0"/>
        <w:rPr>
          <w:rFonts w:ascii="Times New Roman" w:hAnsi="Times New Roman"/>
          <w:b/>
          <w:color w:val="000000" w:themeColor="text1"/>
          <w:lang w:val="en-GB"/>
        </w:rPr>
      </w:pPr>
    </w:p>
    <w:p w14:paraId="0ADE39FE" w14:textId="7F425BBC" w:rsidR="00083A5D" w:rsidRDefault="00E44FF2" w:rsidP="00083A5D">
      <w:pPr>
        <w:pStyle w:val="a4"/>
        <w:jc w:val="both"/>
        <w:outlineLvl w:val="0"/>
        <w:rPr>
          <w:rFonts w:ascii="Times New Roman" w:hAnsi="Times New Roman"/>
          <w:b/>
          <w:color w:val="000000" w:themeColor="text1"/>
          <w:lang w:val="en-GB"/>
        </w:rPr>
      </w:pPr>
      <w:r>
        <w:rPr>
          <w:noProof/>
          <w:lang w:val="en-US" w:eastAsia="ja-JP"/>
        </w:rPr>
        <w:drawing>
          <wp:inline distT="0" distB="0" distL="0" distR="0" wp14:anchorId="390E077A" wp14:editId="33A519EE">
            <wp:extent cx="2879725" cy="1697990"/>
            <wp:effectExtent l="0" t="0" r="0" b="0"/>
            <wp:docPr id="4" name="グラフ 4">
              <a:extLst xmlns:a="http://schemas.openxmlformats.org/drawingml/2006/main">
                <a:ext uri="{FF2B5EF4-FFF2-40B4-BE49-F238E27FC236}">
                  <a16:creationId xmlns:a16="http://schemas.microsoft.com/office/drawing/2014/main" id="{F8808B91-732A-43AA-9AEC-CF1CB4C148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1ADEB90" w14:textId="77777777" w:rsidR="00ED1568" w:rsidRPr="00B12EFC" w:rsidRDefault="00ED1568" w:rsidP="00083A5D">
      <w:pPr>
        <w:pStyle w:val="a4"/>
        <w:jc w:val="both"/>
        <w:outlineLvl w:val="0"/>
        <w:rPr>
          <w:rFonts w:ascii="Times New Roman" w:hAnsi="Times New Roman"/>
          <w:b/>
          <w:color w:val="000000" w:themeColor="text1"/>
          <w:lang w:val="en-GB"/>
        </w:rPr>
      </w:pPr>
    </w:p>
    <w:p w14:paraId="09F638AE" w14:textId="6D2F4F1F" w:rsidR="00083A5D" w:rsidRPr="002744E7" w:rsidRDefault="00E44FF2" w:rsidP="002744E7">
      <w:pPr>
        <w:pStyle w:val="a4"/>
        <w:jc w:val="both"/>
        <w:outlineLvl w:val="0"/>
        <w:rPr>
          <w:rFonts w:ascii="Times New Roman" w:hAnsi="Times New Roman"/>
          <w:b/>
          <w:color w:val="000000" w:themeColor="text1"/>
          <w:lang w:val="en-GB"/>
        </w:rPr>
      </w:pPr>
      <w:r>
        <w:rPr>
          <w:noProof/>
          <w:lang w:val="en-US" w:eastAsia="ja-JP"/>
        </w:rPr>
        <w:drawing>
          <wp:inline distT="0" distB="0" distL="0" distR="0" wp14:anchorId="07E605C2" wp14:editId="0DBD3063">
            <wp:extent cx="2879725" cy="1697990"/>
            <wp:effectExtent l="0" t="0" r="0" b="0"/>
            <wp:docPr id="6" name="グラフ 6">
              <a:extLst xmlns:a="http://schemas.openxmlformats.org/drawingml/2006/main">
                <a:ext uri="{FF2B5EF4-FFF2-40B4-BE49-F238E27FC236}">
                  <a16:creationId xmlns:a16="http://schemas.microsoft.com/office/drawing/2014/main" id="{1E9DE97D-CE9F-45D0-824E-35D3CBFA00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CFBB8D1" w14:textId="77777777" w:rsidR="00037C4D" w:rsidRDefault="00037C4D" w:rsidP="00083A5D">
      <w:pPr>
        <w:ind w:firstLine="720"/>
        <w:jc w:val="both"/>
        <w:rPr>
          <w:bCs/>
          <w:color w:val="000000" w:themeColor="text1"/>
          <w:sz w:val="20"/>
          <w:szCs w:val="20"/>
          <w:lang w:val="en-GB" w:eastAsia="ja-JP"/>
        </w:rPr>
      </w:pPr>
    </w:p>
    <w:p w14:paraId="005250DF" w14:textId="1D8507FB" w:rsidR="00E045DC" w:rsidRPr="00E045DC" w:rsidRDefault="00E045DC" w:rsidP="00E045DC">
      <w:pPr>
        <w:rPr>
          <w:rFonts w:eastAsia="ヒラギノ角ゴ ProN W3"/>
          <w:b/>
          <w:color w:val="000000" w:themeColor="text1"/>
          <w:sz w:val="16"/>
          <w:szCs w:val="16"/>
          <w:lang w:eastAsia="ja-JP"/>
        </w:rPr>
      </w:pPr>
      <w:r w:rsidRPr="00B12EFC">
        <w:rPr>
          <w:rFonts w:eastAsia="ヒラギノ角ゴ ProN W3"/>
          <w:b/>
          <w:color w:val="000000" w:themeColor="text1"/>
          <w:sz w:val="16"/>
          <w:szCs w:val="16"/>
          <w:lang w:eastAsia="ja-JP"/>
        </w:rPr>
        <w:t>[</w:t>
      </w:r>
      <w:r w:rsidR="00E735FC">
        <w:rPr>
          <w:rFonts w:eastAsia="ヒラギノ角ゴ ProN W3"/>
          <w:b/>
          <w:color w:val="000000" w:themeColor="text1"/>
          <w:sz w:val="16"/>
          <w:szCs w:val="16"/>
          <w:lang w:eastAsia="ja-JP"/>
        </w:rPr>
        <w:t>Figure</w:t>
      </w:r>
      <w:r w:rsidRPr="00B12EFC">
        <w:rPr>
          <w:rFonts w:eastAsia="ヒラギノ角ゴ ProN W3"/>
          <w:b/>
          <w:color w:val="000000" w:themeColor="text1"/>
          <w:sz w:val="16"/>
          <w:szCs w:val="16"/>
          <w:lang w:eastAsia="ja-JP"/>
        </w:rPr>
        <w:t xml:space="preserve"> </w:t>
      </w:r>
      <w:r w:rsidR="005C5441">
        <w:rPr>
          <w:rFonts w:eastAsia="ヒラギノ角ゴ ProN W3"/>
          <w:b/>
          <w:color w:val="000000" w:themeColor="text1"/>
          <w:sz w:val="16"/>
          <w:szCs w:val="16"/>
          <w:lang w:eastAsia="ja-JP"/>
        </w:rPr>
        <w:t>9</w:t>
      </w:r>
      <w:r w:rsidRPr="00B12EFC">
        <w:rPr>
          <w:rFonts w:eastAsia="ヒラギノ角ゴ ProN W3"/>
          <w:b/>
          <w:color w:val="000000" w:themeColor="text1"/>
          <w:sz w:val="16"/>
          <w:szCs w:val="16"/>
          <w:lang w:eastAsia="ja-JP"/>
        </w:rPr>
        <w:t>:</w:t>
      </w:r>
      <w:r w:rsidRPr="00B12EFC">
        <w:rPr>
          <w:b/>
          <w:color w:val="000000" w:themeColor="text1"/>
          <w:sz w:val="16"/>
          <w:szCs w:val="16"/>
        </w:rPr>
        <w:t xml:space="preserve"> </w:t>
      </w:r>
      <w:r>
        <w:rPr>
          <w:b/>
          <w:color w:val="000000" w:themeColor="text1"/>
          <w:sz w:val="16"/>
          <w:szCs w:val="16"/>
        </w:rPr>
        <w:t>Answer</w:t>
      </w:r>
      <w:r w:rsidRPr="00B12EFC">
        <w:rPr>
          <w:b/>
          <w:color w:val="000000" w:themeColor="text1"/>
          <w:sz w:val="16"/>
          <w:szCs w:val="16"/>
        </w:rPr>
        <w:t xml:space="preserve"> </w:t>
      </w:r>
      <w:r w:rsidRPr="00B12EFC">
        <w:rPr>
          <w:rFonts w:hint="eastAsia"/>
          <w:b/>
          <w:color w:val="000000" w:themeColor="text1"/>
          <w:sz w:val="16"/>
          <w:szCs w:val="16"/>
          <w:lang w:eastAsia="ja-JP"/>
        </w:rPr>
        <w:t>f</w:t>
      </w:r>
      <w:r>
        <w:rPr>
          <w:b/>
          <w:color w:val="000000" w:themeColor="text1"/>
          <w:sz w:val="16"/>
          <w:szCs w:val="16"/>
          <w:lang w:eastAsia="ja-JP"/>
        </w:rPr>
        <w:t>rom</w:t>
      </w:r>
      <w:r w:rsidRPr="00B12EFC">
        <w:rPr>
          <w:rFonts w:hint="eastAsia"/>
          <w:b/>
          <w:color w:val="000000" w:themeColor="text1"/>
          <w:sz w:val="16"/>
          <w:szCs w:val="16"/>
          <w:lang w:eastAsia="ja-JP"/>
        </w:rPr>
        <w:t xml:space="preserve"> </w:t>
      </w:r>
      <w:r w:rsidRPr="00B12EFC">
        <w:rPr>
          <w:b/>
          <w:color w:val="000000" w:themeColor="text1"/>
          <w:sz w:val="16"/>
          <w:szCs w:val="16"/>
          <w:lang w:eastAsia="ja-JP"/>
        </w:rPr>
        <w:t>the participants</w:t>
      </w:r>
      <w:r w:rsidRPr="00B12EFC">
        <w:rPr>
          <w:rFonts w:eastAsia="ヒラギノ角ゴ ProN W3"/>
          <w:b/>
          <w:color w:val="000000" w:themeColor="text1"/>
          <w:sz w:val="16"/>
          <w:szCs w:val="16"/>
          <w:lang w:eastAsia="ja-JP"/>
        </w:rPr>
        <w:t>]</w:t>
      </w:r>
    </w:p>
    <w:p w14:paraId="434EA697" w14:textId="77777777" w:rsidR="00E045DC" w:rsidRDefault="00E045DC" w:rsidP="00083A5D">
      <w:pPr>
        <w:ind w:firstLine="720"/>
        <w:jc w:val="both"/>
        <w:rPr>
          <w:bCs/>
          <w:color w:val="000000" w:themeColor="text1"/>
          <w:sz w:val="20"/>
          <w:szCs w:val="20"/>
          <w:lang w:val="en-GB" w:eastAsia="ja-JP"/>
        </w:rPr>
      </w:pPr>
    </w:p>
    <w:p w14:paraId="044F163C" w14:textId="77777777" w:rsidR="00270F9E" w:rsidRPr="00B12EFC" w:rsidRDefault="00270F9E" w:rsidP="00C77832">
      <w:pPr>
        <w:ind w:firstLine="300"/>
        <w:jc w:val="both"/>
        <w:rPr>
          <w:bCs/>
          <w:color w:val="000000" w:themeColor="text1"/>
          <w:sz w:val="20"/>
          <w:szCs w:val="20"/>
          <w:lang w:val="en-GB" w:eastAsia="ja-JP"/>
        </w:rPr>
      </w:pPr>
      <w:r>
        <w:rPr>
          <w:bCs/>
          <w:color w:val="000000" w:themeColor="text1"/>
          <w:sz w:val="20"/>
          <w:szCs w:val="20"/>
          <w:lang w:val="en-GB" w:eastAsia="ja-JP"/>
        </w:rPr>
        <w:t>T</w:t>
      </w:r>
      <w:r w:rsidRPr="00B12EFC">
        <w:rPr>
          <w:bCs/>
          <w:color w:val="000000" w:themeColor="text1"/>
          <w:sz w:val="20"/>
          <w:szCs w:val="20"/>
          <w:lang w:val="en-GB" w:eastAsia="ja-JP"/>
        </w:rPr>
        <w:t>he result</w:t>
      </w:r>
      <w:r>
        <w:rPr>
          <w:bCs/>
          <w:color w:val="000000"/>
          <w:sz w:val="20"/>
          <w:szCs w:val="20"/>
          <w:lang w:val="en-GB" w:eastAsia="ja-JP"/>
        </w:rPr>
        <w:t xml:space="preserve">s of Questions 1 and 2 indicated that the participants understood the content of the lecture even though it </w:t>
      </w:r>
      <w:r w:rsidRPr="00B12EFC">
        <w:rPr>
          <w:bCs/>
          <w:color w:val="000000" w:themeColor="text1"/>
          <w:sz w:val="20"/>
          <w:szCs w:val="20"/>
          <w:lang w:val="en-GB" w:eastAsia="ja-JP"/>
        </w:rPr>
        <w:t>was not elementary. One reason</w:t>
      </w:r>
      <w:r>
        <w:rPr>
          <w:bCs/>
          <w:color w:val="000000"/>
          <w:sz w:val="20"/>
          <w:szCs w:val="20"/>
          <w:lang w:val="en-GB" w:eastAsia="ja-JP"/>
        </w:rPr>
        <w:t xml:space="preserve"> is </w:t>
      </w:r>
      <w:r w:rsidRPr="00B12EFC">
        <w:rPr>
          <w:bCs/>
          <w:color w:val="000000" w:themeColor="text1"/>
          <w:sz w:val="20"/>
          <w:szCs w:val="20"/>
          <w:lang w:val="en-GB" w:eastAsia="ja-JP"/>
        </w:rPr>
        <w:t>that the lecture focused on way</w:t>
      </w:r>
      <w:r>
        <w:rPr>
          <w:bCs/>
          <w:color w:val="000000"/>
          <w:sz w:val="20"/>
          <w:szCs w:val="20"/>
          <w:lang w:val="en-GB" w:eastAsia="ja-JP"/>
        </w:rPr>
        <w:t xml:space="preserve">s to compute </w:t>
      </w:r>
      <w:r w:rsidRPr="00B12EFC">
        <w:rPr>
          <w:bCs/>
          <w:color w:val="000000" w:themeColor="text1"/>
          <w:sz w:val="20"/>
          <w:szCs w:val="20"/>
          <w:lang w:val="en-GB" w:eastAsia="ja-JP"/>
        </w:rPr>
        <w:t>curvature instead of strictly theoretical argument</w:t>
      </w:r>
      <w:r>
        <w:rPr>
          <w:bCs/>
          <w:color w:val="000000"/>
          <w:sz w:val="20"/>
          <w:szCs w:val="20"/>
          <w:lang w:val="en-GB" w:eastAsia="ja-JP"/>
        </w:rPr>
        <w:t>s.</w:t>
      </w:r>
    </w:p>
    <w:p w14:paraId="6914BC02" w14:textId="77777777" w:rsidR="00270F9E" w:rsidRDefault="00270F9E" w:rsidP="00C77832">
      <w:pPr>
        <w:ind w:firstLine="300"/>
        <w:jc w:val="both"/>
        <w:rPr>
          <w:bCs/>
          <w:color w:val="000000" w:themeColor="text1"/>
          <w:sz w:val="20"/>
          <w:szCs w:val="20"/>
          <w:lang w:val="en-GB" w:eastAsia="ja-JP"/>
        </w:rPr>
      </w:pPr>
      <w:r w:rsidRPr="00B12EFC">
        <w:rPr>
          <w:rFonts w:hint="eastAsia"/>
          <w:bCs/>
          <w:color w:val="000000" w:themeColor="text1"/>
          <w:sz w:val="20"/>
          <w:szCs w:val="20"/>
          <w:lang w:val="en-GB" w:eastAsia="ja-JP"/>
        </w:rPr>
        <w:t>S</w:t>
      </w:r>
      <w:r w:rsidRPr="00B12EFC">
        <w:rPr>
          <w:bCs/>
          <w:color w:val="000000" w:themeColor="text1"/>
          <w:sz w:val="20"/>
          <w:szCs w:val="20"/>
          <w:lang w:val="en-GB" w:eastAsia="ja-JP"/>
        </w:rPr>
        <w:t xml:space="preserve">ince participants </w:t>
      </w:r>
      <w:r>
        <w:rPr>
          <w:bCs/>
          <w:color w:val="000000" w:themeColor="text1"/>
          <w:sz w:val="20"/>
          <w:szCs w:val="20"/>
          <w:lang w:val="en-GB" w:eastAsia="ja-JP"/>
        </w:rPr>
        <w:t xml:space="preserve">were familiar with </w:t>
      </w:r>
      <w:r w:rsidRPr="00B12EFC">
        <w:rPr>
          <w:bCs/>
          <w:color w:val="000000" w:themeColor="text1"/>
          <w:sz w:val="20"/>
          <w:szCs w:val="20"/>
          <w:lang w:val="en-GB" w:eastAsia="ja-JP"/>
        </w:rPr>
        <w:t xml:space="preserve">a </w:t>
      </w:r>
      <w:r w:rsidRPr="00B12EFC">
        <w:rPr>
          <w:bCs/>
          <w:iCs/>
          <w:color w:val="000000" w:themeColor="text1"/>
          <w:sz w:val="20"/>
          <w:szCs w:val="20"/>
        </w:rPr>
        <w:t>quadratic curve</w:t>
      </w:r>
      <w:r w:rsidRPr="00B12EFC">
        <w:rPr>
          <w:iCs/>
          <w:color w:val="000000" w:themeColor="text1"/>
          <w:sz w:val="20"/>
          <w:szCs w:val="20"/>
          <w:lang w:eastAsia="ja-JP"/>
        </w:rPr>
        <w:t xml:space="preserve"> </w:t>
      </w:r>
      <w:r w:rsidRPr="00B12EFC">
        <w:rPr>
          <w:bCs/>
          <w:color w:val="000000" w:themeColor="text1"/>
          <w:sz w:val="20"/>
          <w:szCs w:val="20"/>
          <w:lang w:val="en-GB" w:eastAsia="ja-JP"/>
        </w:rPr>
        <w:t xml:space="preserve">in daily life, many answered </w:t>
      </w:r>
      <w:r>
        <w:rPr>
          <w:bCs/>
          <w:color w:val="000000"/>
          <w:sz w:val="20"/>
          <w:szCs w:val="20"/>
          <w:lang w:val="en-GB" w:eastAsia="ja-JP"/>
        </w:rPr>
        <w:t>Question 3 positively. As indicated by the responses to Question 4, more than 80% of the participants were satisfied with the open course.</w:t>
      </w:r>
    </w:p>
    <w:p w14:paraId="5B7D8C1D" w14:textId="77777777" w:rsidR="00270F9E" w:rsidRDefault="00270F9E" w:rsidP="00C77832">
      <w:pPr>
        <w:ind w:firstLine="300"/>
        <w:jc w:val="both"/>
        <w:rPr>
          <w:color w:val="000000" w:themeColor="text1"/>
          <w:sz w:val="20"/>
          <w:szCs w:val="20"/>
          <w:lang w:eastAsia="ja-JP"/>
        </w:rPr>
      </w:pPr>
      <w:r w:rsidRPr="00B12EFC">
        <w:rPr>
          <w:color w:val="000000" w:themeColor="text1"/>
          <w:sz w:val="20"/>
          <w:szCs w:val="20"/>
          <w:lang w:eastAsia="ja-JP"/>
        </w:rPr>
        <w:t xml:space="preserve">We </w:t>
      </w:r>
      <w:r>
        <w:rPr>
          <w:color w:val="000000" w:themeColor="text1"/>
          <w:sz w:val="20"/>
          <w:szCs w:val="20"/>
          <w:lang w:eastAsia="ja-JP"/>
        </w:rPr>
        <w:t xml:space="preserve">received </w:t>
      </w:r>
      <w:r w:rsidRPr="00B12EFC">
        <w:rPr>
          <w:color w:val="000000" w:themeColor="text1"/>
          <w:sz w:val="20"/>
          <w:szCs w:val="20"/>
          <w:lang w:eastAsia="ja-JP"/>
        </w:rPr>
        <w:t xml:space="preserve">the following comments about our </w:t>
      </w:r>
      <w:r>
        <w:rPr>
          <w:color w:val="000000" w:themeColor="text1"/>
          <w:sz w:val="20"/>
          <w:szCs w:val="20"/>
          <w:lang w:eastAsia="ja-JP"/>
        </w:rPr>
        <w:t xml:space="preserve">theme and </w:t>
      </w:r>
      <w:r w:rsidRPr="00B12EFC">
        <w:rPr>
          <w:color w:val="000000" w:themeColor="text1"/>
          <w:sz w:val="20"/>
          <w:szCs w:val="20"/>
          <w:lang w:eastAsia="ja-JP"/>
        </w:rPr>
        <w:t>teaching materials from participants</w:t>
      </w:r>
      <w:r>
        <w:rPr>
          <w:color w:val="000000" w:themeColor="text1"/>
          <w:sz w:val="20"/>
          <w:szCs w:val="20"/>
          <w:lang w:eastAsia="ja-JP"/>
        </w:rPr>
        <w:t>:</w:t>
      </w:r>
    </w:p>
    <w:p w14:paraId="6473C276" w14:textId="77777777" w:rsidR="00BC24B8" w:rsidRDefault="00BC24B8" w:rsidP="00C77832">
      <w:pPr>
        <w:ind w:firstLine="300"/>
        <w:jc w:val="both"/>
        <w:rPr>
          <w:b/>
          <w:color w:val="000000" w:themeColor="text1"/>
          <w:szCs w:val="20"/>
          <w:lang w:eastAsia="ja-JP"/>
        </w:rPr>
      </w:pPr>
    </w:p>
    <w:p w14:paraId="49F31617" w14:textId="4FA3CC55" w:rsidR="005C5441" w:rsidRPr="00E045DC" w:rsidRDefault="005C5441" w:rsidP="005C5441">
      <w:pPr>
        <w:rPr>
          <w:rFonts w:eastAsia="ヒラギノ角ゴ ProN W3"/>
          <w:b/>
          <w:color w:val="000000" w:themeColor="text1"/>
          <w:sz w:val="16"/>
          <w:szCs w:val="16"/>
          <w:lang w:eastAsia="ja-JP"/>
        </w:rPr>
      </w:pPr>
      <w:r w:rsidRPr="00B12EFC">
        <w:rPr>
          <w:rFonts w:eastAsia="ヒラギノ角ゴ ProN W3"/>
          <w:b/>
          <w:color w:val="000000" w:themeColor="text1"/>
          <w:sz w:val="16"/>
          <w:szCs w:val="16"/>
          <w:lang w:eastAsia="ja-JP"/>
        </w:rPr>
        <w:t xml:space="preserve">[Table </w:t>
      </w:r>
      <w:r>
        <w:rPr>
          <w:rFonts w:eastAsia="ヒラギノ角ゴ ProN W3"/>
          <w:b/>
          <w:color w:val="000000" w:themeColor="text1"/>
          <w:sz w:val="16"/>
          <w:szCs w:val="16"/>
          <w:lang w:eastAsia="ja-JP"/>
        </w:rPr>
        <w:t>6</w:t>
      </w:r>
      <w:r w:rsidRPr="00B12EFC">
        <w:rPr>
          <w:rFonts w:eastAsia="ヒラギノ角ゴ ProN W3"/>
          <w:b/>
          <w:color w:val="000000" w:themeColor="text1"/>
          <w:sz w:val="16"/>
          <w:szCs w:val="16"/>
          <w:lang w:eastAsia="ja-JP"/>
        </w:rPr>
        <w:t>:</w:t>
      </w:r>
      <w:r>
        <w:rPr>
          <w:b/>
          <w:color w:val="000000" w:themeColor="text1"/>
          <w:sz w:val="16"/>
          <w:szCs w:val="16"/>
        </w:rPr>
        <w:t xml:space="preserve"> Comments from participants</w:t>
      </w:r>
      <w:r w:rsidRPr="00B12EFC">
        <w:rPr>
          <w:rFonts w:eastAsia="ヒラギノ角ゴ ProN W3"/>
          <w:b/>
          <w:color w:val="000000" w:themeColor="text1"/>
          <w:sz w:val="16"/>
          <w:szCs w:val="16"/>
          <w:lang w:eastAsia="ja-JP"/>
        </w:rPr>
        <w:t>]</w:t>
      </w:r>
    </w:p>
    <w:p w14:paraId="26F96DB9" w14:textId="77777777" w:rsidR="005C5441" w:rsidRPr="00DE722C" w:rsidRDefault="005C5441" w:rsidP="005C5441">
      <w:pPr>
        <w:jc w:val="both"/>
        <w:rPr>
          <w:b/>
          <w:color w:val="000000" w:themeColor="text1"/>
          <w:szCs w:val="20"/>
          <w:lang w:eastAsia="ja-JP"/>
        </w:rPr>
      </w:pPr>
    </w:p>
    <w:tbl>
      <w:tblPr>
        <w:tblW w:w="3120" w:type="dxa"/>
        <w:tblCellMar>
          <w:left w:w="0" w:type="dxa"/>
          <w:right w:w="0" w:type="dxa"/>
        </w:tblCellMar>
        <w:tblLook w:val="04A0" w:firstRow="1" w:lastRow="0" w:firstColumn="1" w:lastColumn="0" w:noHBand="0" w:noVBand="1"/>
      </w:tblPr>
      <w:tblGrid>
        <w:gridCol w:w="4535"/>
      </w:tblGrid>
      <w:tr w:rsidR="00BC24B8" w14:paraId="3F659DDD" w14:textId="77777777" w:rsidTr="00BC24B8">
        <w:trPr>
          <w:trHeight w:val="1032"/>
        </w:trPr>
        <w:tc>
          <w:tcPr>
            <w:tcW w:w="3120" w:type="dxa"/>
            <w:tcBorders>
              <w:top w:val="single" w:sz="4" w:space="0" w:color="FFFFFF"/>
              <w:left w:val="nil"/>
              <w:bottom w:val="single" w:sz="4" w:space="0" w:color="FFFFFF"/>
              <w:right w:val="nil"/>
            </w:tcBorders>
            <w:shd w:val="clear" w:color="E6B8B7" w:fill="E6B8B7"/>
            <w:noWrap/>
            <w:tcMar>
              <w:top w:w="15" w:type="dxa"/>
              <w:left w:w="15" w:type="dxa"/>
              <w:bottom w:w="0" w:type="dxa"/>
              <w:right w:w="15" w:type="dxa"/>
            </w:tcMar>
            <w:hideMark/>
          </w:tcPr>
          <w:p w14:paraId="3EF10550" w14:textId="77777777" w:rsidR="00BC24B8" w:rsidRDefault="00BC24B8">
            <w:pPr>
              <w:jc w:val="both"/>
              <w:rPr>
                <w:color w:val="000000"/>
                <w:sz w:val="20"/>
                <w:szCs w:val="20"/>
                <w:lang w:eastAsia="ja-JP"/>
              </w:rPr>
            </w:pPr>
            <w:r>
              <w:rPr>
                <w:color w:val="000000"/>
                <w:sz w:val="20"/>
                <w:szCs w:val="20"/>
                <w:lang w:val="en-GB"/>
              </w:rPr>
              <w:t>“In the economics part, I wanted more specific examples. In the math part, the actual numerical calculations made me realize that the impact of interest rates is significant. Overall, I am glad I attended the course.”</w:t>
            </w:r>
          </w:p>
        </w:tc>
      </w:tr>
      <w:tr w:rsidR="00BC24B8" w14:paraId="39187EE6" w14:textId="77777777" w:rsidTr="00BC24B8">
        <w:trPr>
          <w:trHeight w:val="589"/>
        </w:trPr>
        <w:tc>
          <w:tcPr>
            <w:tcW w:w="0" w:type="auto"/>
            <w:tcBorders>
              <w:top w:val="single" w:sz="4" w:space="0" w:color="FFFFFF"/>
              <w:left w:val="nil"/>
              <w:bottom w:val="single" w:sz="4" w:space="0" w:color="FFFFFF"/>
              <w:right w:val="nil"/>
            </w:tcBorders>
            <w:shd w:val="clear" w:color="F2DCDB" w:fill="F2DCDB"/>
            <w:noWrap/>
            <w:tcMar>
              <w:top w:w="15" w:type="dxa"/>
              <w:left w:w="15" w:type="dxa"/>
              <w:bottom w:w="0" w:type="dxa"/>
              <w:right w:w="15" w:type="dxa"/>
            </w:tcMar>
            <w:hideMark/>
          </w:tcPr>
          <w:p w14:paraId="3865EBEC" w14:textId="77777777" w:rsidR="00BC24B8" w:rsidRDefault="00BC24B8">
            <w:pPr>
              <w:jc w:val="both"/>
              <w:rPr>
                <w:color w:val="000000"/>
                <w:sz w:val="20"/>
                <w:szCs w:val="20"/>
              </w:rPr>
            </w:pPr>
            <w:r>
              <w:rPr>
                <w:color w:val="000000"/>
                <w:sz w:val="14"/>
                <w:szCs w:val="14"/>
                <w:lang w:val="en-GB"/>
              </w:rPr>
              <w:t xml:space="preserve">  </w:t>
            </w:r>
            <w:r>
              <w:rPr>
                <w:color w:val="000000"/>
                <w:sz w:val="20"/>
                <w:szCs w:val="20"/>
                <w:lang w:val="en-GB"/>
              </w:rPr>
              <w:t>“The female students’ explanations were calm and good.”</w:t>
            </w:r>
          </w:p>
        </w:tc>
      </w:tr>
      <w:tr w:rsidR="00BC24B8" w14:paraId="690F97D7" w14:textId="77777777" w:rsidTr="00BC24B8">
        <w:trPr>
          <w:trHeight w:val="542"/>
        </w:trPr>
        <w:tc>
          <w:tcPr>
            <w:tcW w:w="0" w:type="auto"/>
            <w:tcBorders>
              <w:top w:val="single" w:sz="4" w:space="0" w:color="FFFFFF"/>
              <w:left w:val="nil"/>
              <w:bottom w:val="single" w:sz="4" w:space="0" w:color="FFFFFF"/>
              <w:right w:val="nil"/>
            </w:tcBorders>
            <w:shd w:val="clear" w:color="E6B8B7" w:fill="E6B8B7"/>
            <w:noWrap/>
            <w:tcMar>
              <w:top w:w="15" w:type="dxa"/>
              <w:left w:w="15" w:type="dxa"/>
              <w:bottom w:w="0" w:type="dxa"/>
              <w:right w:w="15" w:type="dxa"/>
            </w:tcMar>
            <w:hideMark/>
          </w:tcPr>
          <w:p w14:paraId="7BC8FFF0" w14:textId="77777777" w:rsidR="00BC24B8" w:rsidRDefault="00BC24B8">
            <w:pPr>
              <w:jc w:val="both"/>
              <w:rPr>
                <w:color w:val="000000"/>
                <w:sz w:val="20"/>
                <w:szCs w:val="20"/>
              </w:rPr>
            </w:pPr>
            <w:r>
              <w:rPr>
                <w:color w:val="000000"/>
                <w:sz w:val="14"/>
                <w:szCs w:val="14"/>
                <w:lang w:val="en-GB"/>
              </w:rPr>
              <w:t xml:space="preserve">   </w:t>
            </w:r>
            <w:r>
              <w:rPr>
                <w:color w:val="000000"/>
                <w:sz w:val="20"/>
                <w:szCs w:val="20"/>
                <w:lang w:val="en-GB"/>
              </w:rPr>
              <w:t>“It was interesting but disappointing in that there were so few participants.”</w:t>
            </w:r>
          </w:p>
        </w:tc>
      </w:tr>
      <w:tr w:rsidR="00BC24B8" w14:paraId="575568FA" w14:textId="77777777" w:rsidTr="00BC24B8">
        <w:trPr>
          <w:trHeight w:val="510"/>
        </w:trPr>
        <w:tc>
          <w:tcPr>
            <w:tcW w:w="0" w:type="auto"/>
            <w:tcBorders>
              <w:top w:val="single" w:sz="4" w:space="0" w:color="FFFFFF"/>
              <w:left w:val="nil"/>
              <w:bottom w:val="nil"/>
              <w:right w:val="nil"/>
            </w:tcBorders>
            <w:shd w:val="clear" w:color="F2DCDB" w:fill="F2DCDB"/>
            <w:noWrap/>
            <w:tcMar>
              <w:top w:w="15" w:type="dxa"/>
              <w:left w:w="15" w:type="dxa"/>
              <w:bottom w:w="0" w:type="dxa"/>
              <w:right w:w="15" w:type="dxa"/>
            </w:tcMar>
            <w:hideMark/>
          </w:tcPr>
          <w:p w14:paraId="1641047A" w14:textId="77777777" w:rsidR="00BC24B8" w:rsidRDefault="00BC24B8">
            <w:pPr>
              <w:jc w:val="both"/>
              <w:rPr>
                <w:color w:val="000000"/>
                <w:sz w:val="20"/>
                <w:szCs w:val="20"/>
              </w:rPr>
            </w:pPr>
            <w:r>
              <w:rPr>
                <w:color w:val="000000"/>
                <w:sz w:val="14"/>
                <w:szCs w:val="14"/>
                <w:lang w:val="en-GB"/>
              </w:rPr>
              <w:t xml:space="preserve">   </w:t>
            </w:r>
            <w:r>
              <w:rPr>
                <w:color w:val="000000"/>
                <w:sz w:val="20"/>
                <w:szCs w:val="20"/>
                <w:lang w:val="en-GB"/>
              </w:rPr>
              <w:t>“I will try the simulation at home. I found the course very useful. I wish more people had listened to it.”</w:t>
            </w:r>
          </w:p>
        </w:tc>
      </w:tr>
    </w:tbl>
    <w:p w14:paraId="392D5927" w14:textId="77777777" w:rsidR="00BC24B8" w:rsidRPr="00BC24B8" w:rsidRDefault="00BC24B8" w:rsidP="00BC24B8">
      <w:pPr>
        <w:jc w:val="both"/>
        <w:rPr>
          <w:bCs/>
          <w:color w:val="000000" w:themeColor="text1"/>
          <w:sz w:val="20"/>
          <w:szCs w:val="20"/>
          <w:lang w:eastAsia="ja-JP"/>
        </w:rPr>
      </w:pPr>
    </w:p>
    <w:p w14:paraId="42F62AF0" w14:textId="37259518" w:rsidR="00083A5D" w:rsidRPr="00B12EFC" w:rsidRDefault="00083A5D" w:rsidP="00083A5D">
      <w:pPr>
        <w:jc w:val="both"/>
        <w:rPr>
          <w:b/>
          <w:color w:val="000000" w:themeColor="text1"/>
          <w:sz w:val="20"/>
          <w:szCs w:val="20"/>
          <w:lang w:eastAsia="ja-JP"/>
        </w:rPr>
      </w:pPr>
      <w:r w:rsidRPr="00B12EFC">
        <w:rPr>
          <w:b/>
          <w:color w:val="000000" w:themeColor="text1"/>
          <w:sz w:val="20"/>
          <w:szCs w:val="20"/>
          <w:lang w:eastAsia="ja-JP"/>
        </w:rPr>
        <w:t>Conclusion of this effort and a future subject</w:t>
      </w:r>
    </w:p>
    <w:p w14:paraId="78DA083C" w14:textId="77777777" w:rsidR="00083A5D" w:rsidRPr="00B12EFC" w:rsidRDefault="00083A5D" w:rsidP="00083A5D">
      <w:pPr>
        <w:ind w:firstLine="360"/>
        <w:jc w:val="both"/>
        <w:rPr>
          <w:color w:val="000000" w:themeColor="text1"/>
          <w:sz w:val="20"/>
          <w:szCs w:val="20"/>
          <w:lang w:eastAsia="ja-JP"/>
        </w:rPr>
      </w:pPr>
    </w:p>
    <w:p w14:paraId="1BC21F46" w14:textId="43B627A5" w:rsidR="00A00458" w:rsidRPr="003C357C" w:rsidRDefault="00A00458" w:rsidP="003C357C">
      <w:pPr>
        <w:ind w:firstLine="300"/>
        <w:jc w:val="both"/>
        <w:rPr>
          <w:b/>
          <w:color w:val="000000" w:themeColor="text1"/>
          <w:szCs w:val="20"/>
          <w:lang w:eastAsia="ja-JP"/>
        </w:rPr>
      </w:pPr>
      <w:r w:rsidRPr="00B12EFC">
        <w:rPr>
          <w:color w:val="000000" w:themeColor="text1"/>
          <w:sz w:val="20"/>
          <w:szCs w:val="20"/>
          <w:lang w:eastAsia="ja-JP"/>
        </w:rPr>
        <w:t xml:space="preserve">We received the following comments about our </w:t>
      </w:r>
      <w:r>
        <w:rPr>
          <w:color w:val="000000" w:themeColor="text1"/>
          <w:sz w:val="20"/>
          <w:szCs w:val="20"/>
          <w:lang w:eastAsia="ja-JP"/>
        </w:rPr>
        <w:t xml:space="preserve">theme and </w:t>
      </w:r>
      <w:r w:rsidRPr="00B12EFC">
        <w:rPr>
          <w:color w:val="000000" w:themeColor="text1"/>
          <w:sz w:val="20"/>
          <w:szCs w:val="20"/>
          <w:lang w:eastAsia="ja-JP"/>
        </w:rPr>
        <w:t xml:space="preserve">teaching materials from </w:t>
      </w:r>
      <w:r>
        <w:rPr>
          <w:color w:val="000000" w:themeColor="text1"/>
          <w:sz w:val="20"/>
          <w:szCs w:val="20"/>
          <w:lang w:eastAsia="ja-JP"/>
        </w:rPr>
        <w:t>female</w:t>
      </w:r>
      <w:r w:rsidRPr="00B12EFC">
        <w:rPr>
          <w:color w:val="000000" w:themeColor="text1"/>
          <w:sz w:val="20"/>
          <w:szCs w:val="20"/>
          <w:lang w:eastAsia="ja-JP"/>
        </w:rPr>
        <w:t xml:space="preserve"> students</w:t>
      </w:r>
      <w:r>
        <w:rPr>
          <w:color w:val="000000" w:themeColor="text1"/>
          <w:sz w:val="20"/>
          <w:szCs w:val="20"/>
          <w:lang w:eastAsia="ja-JP"/>
        </w:rPr>
        <w:t>:</w:t>
      </w:r>
    </w:p>
    <w:p w14:paraId="15E27C43" w14:textId="77777777" w:rsidR="00B255CD" w:rsidRDefault="00B255CD" w:rsidP="00B255CD">
      <w:pPr>
        <w:autoSpaceDE w:val="0"/>
        <w:autoSpaceDN w:val="0"/>
        <w:adjustRightInd w:val="0"/>
        <w:jc w:val="both"/>
        <w:rPr>
          <w:color w:val="000000" w:themeColor="text1"/>
          <w:sz w:val="20"/>
          <w:szCs w:val="20"/>
          <w:lang w:eastAsia="ja-JP"/>
        </w:rPr>
      </w:pPr>
    </w:p>
    <w:p w14:paraId="4AC70AA6" w14:textId="50F056E6" w:rsidR="005C5441" w:rsidRDefault="005C5441" w:rsidP="00B255CD">
      <w:pPr>
        <w:autoSpaceDE w:val="0"/>
        <w:autoSpaceDN w:val="0"/>
        <w:adjustRightInd w:val="0"/>
        <w:jc w:val="both"/>
        <w:rPr>
          <w:rFonts w:eastAsia="ヒラギノ角ゴ ProN W3"/>
          <w:b/>
          <w:color w:val="000000" w:themeColor="text1"/>
          <w:sz w:val="16"/>
          <w:szCs w:val="16"/>
          <w:lang w:eastAsia="ja-JP"/>
        </w:rPr>
      </w:pPr>
      <w:r w:rsidRPr="00B12EFC">
        <w:rPr>
          <w:rFonts w:eastAsia="ヒラギノ角ゴ ProN W3"/>
          <w:b/>
          <w:color w:val="000000" w:themeColor="text1"/>
          <w:sz w:val="16"/>
          <w:szCs w:val="16"/>
          <w:lang w:eastAsia="ja-JP"/>
        </w:rPr>
        <w:t xml:space="preserve">[Table </w:t>
      </w:r>
      <w:r>
        <w:rPr>
          <w:rFonts w:eastAsia="ヒラギノ角ゴ ProN W3"/>
          <w:b/>
          <w:color w:val="000000" w:themeColor="text1"/>
          <w:sz w:val="16"/>
          <w:szCs w:val="16"/>
          <w:lang w:eastAsia="ja-JP"/>
        </w:rPr>
        <w:t>8</w:t>
      </w:r>
      <w:r w:rsidRPr="00B12EFC">
        <w:rPr>
          <w:rFonts w:eastAsia="ヒラギノ角ゴ ProN W3"/>
          <w:b/>
          <w:color w:val="000000" w:themeColor="text1"/>
          <w:sz w:val="16"/>
          <w:szCs w:val="16"/>
          <w:lang w:eastAsia="ja-JP"/>
        </w:rPr>
        <w:t>:</w:t>
      </w:r>
      <w:r>
        <w:rPr>
          <w:b/>
          <w:color w:val="000000" w:themeColor="text1"/>
          <w:sz w:val="16"/>
          <w:szCs w:val="16"/>
        </w:rPr>
        <w:t xml:space="preserve"> Comments from female students</w:t>
      </w:r>
      <w:r w:rsidRPr="00B12EFC">
        <w:rPr>
          <w:rFonts w:eastAsia="ヒラギノ角ゴ ProN W3"/>
          <w:b/>
          <w:color w:val="000000" w:themeColor="text1"/>
          <w:sz w:val="16"/>
          <w:szCs w:val="16"/>
          <w:lang w:eastAsia="ja-JP"/>
        </w:rPr>
        <w:t>]</w:t>
      </w:r>
    </w:p>
    <w:p w14:paraId="27EE4294" w14:textId="77777777" w:rsidR="005C5441" w:rsidRPr="00B255CD" w:rsidRDefault="005C5441" w:rsidP="00B255CD">
      <w:pPr>
        <w:autoSpaceDE w:val="0"/>
        <w:autoSpaceDN w:val="0"/>
        <w:adjustRightInd w:val="0"/>
        <w:jc w:val="both"/>
        <w:rPr>
          <w:color w:val="000000" w:themeColor="text1"/>
          <w:sz w:val="20"/>
          <w:szCs w:val="20"/>
          <w:lang w:eastAsia="ja-JP"/>
        </w:rPr>
      </w:pPr>
    </w:p>
    <w:tbl>
      <w:tblPr>
        <w:tblW w:w="3120" w:type="dxa"/>
        <w:tblCellMar>
          <w:left w:w="0" w:type="dxa"/>
          <w:right w:w="0" w:type="dxa"/>
        </w:tblCellMar>
        <w:tblLook w:val="04A0" w:firstRow="1" w:lastRow="0" w:firstColumn="1" w:lastColumn="0" w:noHBand="0" w:noVBand="1"/>
      </w:tblPr>
      <w:tblGrid>
        <w:gridCol w:w="4535"/>
      </w:tblGrid>
      <w:tr w:rsidR="003C357C" w14:paraId="2EB28543" w14:textId="77777777" w:rsidTr="003C357C">
        <w:trPr>
          <w:trHeight w:val="284"/>
        </w:trPr>
        <w:tc>
          <w:tcPr>
            <w:tcW w:w="3120" w:type="dxa"/>
            <w:tcBorders>
              <w:top w:val="single" w:sz="4" w:space="0" w:color="FFFFFF"/>
              <w:left w:val="nil"/>
              <w:bottom w:val="single" w:sz="4" w:space="0" w:color="FFFFFF"/>
              <w:right w:val="nil"/>
            </w:tcBorders>
            <w:shd w:val="clear" w:color="E6B8B7" w:fill="E6B8B7"/>
            <w:noWrap/>
            <w:tcMar>
              <w:top w:w="15" w:type="dxa"/>
              <w:left w:w="15" w:type="dxa"/>
              <w:bottom w:w="0" w:type="dxa"/>
              <w:right w:w="15" w:type="dxa"/>
            </w:tcMar>
            <w:hideMark/>
          </w:tcPr>
          <w:p w14:paraId="0A7E69EE" w14:textId="7379712B" w:rsidR="003C357C" w:rsidRDefault="003C357C" w:rsidP="003C357C">
            <w:pPr>
              <w:ind w:firstLineChars="50" w:firstLine="100"/>
              <w:jc w:val="both"/>
              <w:rPr>
                <w:color w:val="000000"/>
                <w:sz w:val="20"/>
                <w:szCs w:val="20"/>
                <w:lang w:eastAsia="ja-JP"/>
              </w:rPr>
            </w:pPr>
            <w:r>
              <w:rPr>
                <w:color w:val="000000" w:themeColor="text1"/>
                <w:sz w:val="20"/>
                <w:szCs w:val="20"/>
                <w:lang w:eastAsia="ja-JP"/>
              </w:rPr>
              <w:t>“</w:t>
            </w:r>
            <w:r w:rsidRPr="001D36D2">
              <w:rPr>
                <w:color w:val="000000" w:themeColor="text1"/>
                <w:sz w:val="20"/>
                <w:szCs w:val="20"/>
                <w:lang w:eastAsia="ja-JP"/>
              </w:rPr>
              <w:t>I was nervous, but it was a good experience.</w:t>
            </w:r>
            <w:r>
              <w:rPr>
                <w:color w:val="000000" w:themeColor="text1"/>
                <w:sz w:val="20"/>
                <w:szCs w:val="20"/>
                <w:lang w:eastAsia="ja-JP"/>
              </w:rPr>
              <w:t>”</w:t>
            </w:r>
          </w:p>
        </w:tc>
      </w:tr>
      <w:tr w:rsidR="003C357C" w14:paraId="063F5DED" w14:textId="77777777" w:rsidTr="006D1597">
        <w:trPr>
          <w:trHeight w:val="589"/>
        </w:trPr>
        <w:tc>
          <w:tcPr>
            <w:tcW w:w="0" w:type="auto"/>
            <w:tcBorders>
              <w:top w:val="single" w:sz="4" w:space="0" w:color="FFFFFF"/>
              <w:left w:val="nil"/>
              <w:bottom w:val="single" w:sz="4" w:space="0" w:color="FFFFFF"/>
              <w:right w:val="nil"/>
            </w:tcBorders>
            <w:shd w:val="clear" w:color="F2DCDB" w:fill="F2DCDB"/>
            <w:noWrap/>
            <w:tcMar>
              <w:top w:w="15" w:type="dxa"/>
              <w:left w:w="15" w:type="dxa"/>
              <w:bottom w:w="0" w:type="dxa"/>
              <w:right w:w="15" w:type="dxa"/>
            </w:tcMar>
            <w:hideMark/>
          </w:tcPr>
          <w:p w14:paraId="32AB8FC1" w14:textId="77777777" w:rsidR="003C357C" w:rsidRPr="003C357C" w:rsidRDefault="003C357C" w:rsidP="003C357C">
            <w:pPr>
              <w:autoSpaceDE w:val="0"/>
              <w:autoSpaceDN w:val="0"/>
              <w:adjustRightInd w:val="0"/>
              <w:ind w:firstLineChars="50" w:firstLine="100"/>
              <w:jc w:val="both"/>
              <w:rPr>
                <w:color w:val="000000" w:themeColor="text1"/>
                <w:sz w:val="20"/>
                <w:szCs w:val="20"/>
                <w:lang w:eastAsia="ja-JP"/>
              </w:rPr>
            </w:pPr>
            <w:r w:rsidRPr="003C357C">
              <w:rPr>
                <w:color w:val="000000" w:themeColor="text1"/>
                <w:sz w:val="20"/>
                <w:szCs w:val="20"/>
                <w:lang w:eastAsia="ja-JP"/>
              </w:rPr>
              <w:t>“I thought it was useful and easily understood the results of the savings</w:t>
            </w:r>
            <w:r w:rsidRPr="003C357C">
              <w:rPr>
                <w:color w:val="000000"/>
                <w:sz w:val="20"/>
                <w:szCs w:val="20"/>
                <w:lang w:eastAsia="ja-JP"/>
              </w:rPr>
              <w:t xml:space="preserve"> using simulations.”</w:t>
            </w:r>
          </w:p>
          <w:p w14:paraId="11AF1EDA" w14:textId="43D738D1" w:rsidR="003C357C" w:rsidRDefault="003C357C" w:rsidP="006D1597">
            <w:pPr>
              <w:jc w:val="both"/>
              <w:rPr>
                <w:color w:val="000000"/>
                <w:sz w:val="20"/>
                <w:szCs w:val="20"/>
              </w:rPr>
            </w:pPr>
          </w:p>
        </w:tc>
      </w:tr>
      <w:tr w:rsidR="003C357C" w14:paraId="3639D913" w14:textId="77777777" w:rsidTr="006D1597">
        <w:trPr>
          <w:trHeight w:val="542"/>
        </w:trPr>
        <w:tc>
          <w:tcPr>
            <w:tcW w:w="0" w:type="auto"/>
            <w:tcBorders>
              <w:top w:val="single" w:sz="4" w:space="0" w:color="FFFFFF"/>
              <w:left w:val="nil"/>
              <w:bottom w:val="single" w:sz="4" w:space="0" w:color="FFFFFF"/>
              <w:right w:val="nil"/>
            </w:tcBorders>
            <w:shd w:val="clear" w:color="E6B8B7" w:fill="E6B8B7"/>
            <w:noWrap/>
            <w:tcMar>
              <w:top w:w="15" w:type="dxa"/>
              <w:left w:w="15" w:type="dxa"/>
              <w:bottom w:w="0" w:type="dxa"/>
              <w:right w:w="15" w:type="dxa"/>
            </w:tcMar>
            <w:hideMark/>
          </w:tcPr>
          <w:p w14:paraId="67BC0BA9" w14:textId="77777777" w:rsidR="003C357C" w:rsidRPr="003C357C" w:rsidRDefault="003C357C" w:rsidP="003C357C">
            <w:pPr>
              <w:autoSpaceDE w:val="0"/>
              <w:autoSpaceDN w:val="0"/>
              <w:adjustRightInd w:val="0"/>
              <w:ind w:firstLineChars="50" w:firstLine="100"/>
              <w:jc w:val="both"/>
              <w:rPr>
                <w:color w:val="000000" w:themeColor="text1"/>
                <w:sz w:val="20"/>
                <w:szCs w:val="20"/>
                <w:lang w:eastAsia="ja-JP"/>
              </w:rPr>
            </w:pPr>
            <w:r w:rsidRPr="003C357C">
              <w:rPr>
                <w:color w:val="000000" w:themeColor="text1"/>
                <w:sz w:val="20"/>
                <w:szCs w:val="20"/>
                <w:lang w:eastAsia="ja-JP"/>
              </w:rPr>
              <w:t>“I should have practiced the simulation</w:t>
            </w:r>
            <w:r w:rsidRPr="003C357C">
              <w:rPr>
                <w:color w:val="000000"/>
                <w:sz w:val="20"/>
                <w:szCs w:val="20"/>
                <w:lang w:eastAsia="ja-JP"/>
              </w:rPr>
              <w:t xml:space="preserve"> </w:t>
            </w:r>
            <w:r w:rsidRPr="003C357C">
              <w:rPr>
                <w:color w:val="000000" w:themeColor="text1"/>
                <w:sz w:val="20"/>
                <w:szCs w:val="20"/>
                <w:lang w:eastAsia="ja-JP"/>
              </w:rPr>
              <w:t>a little more</w:t>
            </w:r>
            <w:r w:rsidRPr="003C357C">
              <w:rPr>
                <w:color w:val="000000"/>
                <w:sz w:val="20"/>
                <w:szCs w:val="20"/>
                <w:lang w:eastAsia="ja-JP"/>
              </w:rPr>
              <w:t xml:space="preserve">. I am </w:t>
            </w:r>
            <w:r w:rsidRPr="003C357C">
              <w:rPr>
                <w:color w:val="000000" w:themeColor="text1"/>
                <w:sz w:val="20"/>
                <w:szCs w:val="20"/>
                <w:lang w:eastAsia="ja-JP"/>
              </w:rPr>
              <w:t>glad to have learned about interest rates through this course. I would like to make use of it when I borrow money in the future.”</w:t>
            </w:r>
          </w:p>
          <w:p w14:paraId="48030093" w14:textId="7C7320BE" w:rsidR="003C357C" w:rsidRDefault="003C357C" w:rsidP="006D1597">
            <w:pPr>
              <w:jc w:val="both"/>
              <w:rPr>
                <w:color w:val="000000"/>
                <w:sz w:val="20"/>
                <w:szCs w:val="20"/>
              </w:rPr>
            </w:pPr>
          </w:p>
        </w:tc>
      </w:tr>
    </w:tbl>
    <w:p w14:paraId="22B4C7AB" w14:textId="77777777" w:rsidR="008F0020" w:rsidRPr="003C357C" w:rsidRDefault="008F0020" w:rsidP="00A00458">
      <w:pPr>
        <w:autoSpaceDE w:val="0"/>
        <w:autoSpaceDN w:val="0"/>
        <w:adjustRightInd w:val="0"/>
        <w:jc w:val="both"/>
        <w:rPr>
          <w:color w:val="000000" w:themeColor="text1"/>
          <w:sz w:val="20"/>
          <w:szCs w:val="20"/>
          <w:lang w:eastAsia="ja-JP"/>
        </w:rPr>
      </w:pPr>
    </w:p>
    <w:p w14:paraId="24C2EFE8" w14:textId="77777777" w:rsidR="00A00458" w:rsidRPr="007D1F00" w:rsidRDefault="00A00458" w:rsidP="00C77832">
      <w:pPr>
        <w:pStyle w:val="a4"/>
        <w:ind w:firstLine="300"/>
        <w:jc w:val="both"/>
        <w:rPr>
          <w:b/>
          <w:szCs w:val="20"/>
          <w:lang w:val="en-US" w:eastAsia="ja-JP"/>
        </w:rPr>
      </w:pPr>
      <w:r w:rsidRPr="007D1F00">
        <w:rPr>
          <w:rFonts w:ascii="Times New Roman" w:hAnsi="Times New Roman"/>
          <w:szCs w:val="20"/>
          <w:lang w:val="en-US" w:eastAsia="ja-JP"/>
        </w:rPr>
        <w:t xml:space="preserve">The questionnaire </w:t>
      </w:r>
      <w:r>
        <w:rPr>
          <w:rFonts w:ascii="Times New Roman" w:hAnsi="Times New Roman"/>
          <w:szCs w:val="20"/>
          <w:lang w:val="en-US" w:eastAsia="ja-JP"/>
        </w:rPr>
        <w:t>demonstrated</w:t>
      </w:r>
      <w:r w:rsidRPr="007D1F00">
        <w:rPr>
          <w:rFonts w:ascii="Times New Roman" w:hAnsi="Times New Roman"/>
          <w:szCs w:val="20"/>
          <w:lang w:val="en-US" w:eastAsia="ja-JP"/>
        </w:rPr>
        <w:t xml:space="preserve"> that our course was effective for learners and showed potential as a STEAM teaching tool. </w:t>
      </w:r>
    </w:p>
    <w:p w14:paraId="657A62D8" w14:textId="3C9B94CA" w:rsidR="00A00458" w:rsidRPr="00AD026C" w:rsidRDefault="00A00458" w:rsidP="00C77832">
      <w:pPr>
        <w:pStyle w:val="a4"/>
        <w:ind w:firstLine="300"/>
        <w:jc w:val="both"/>
        <w:rPr>
          <w:rFonts w:ascii="Times New Roman" w:hAnsi="Times New Roman"/>
          <w:color w:val="000000" w:themeColor="text1"/>
          <w:szCs w:val="20"/>
          <w:lang w:val="en-US" w:eastAsia="ja-JP"/>
        </w:rPr>
      </w:pPr>
      <w:r>
        <w:rPr>
          <w:rFonts w:ascii="Times New Roman" w:hAnsi="Times New Roman"/>
          <w:szCs w:val="20"/>
          <w:lang w:val="en-US" w:eastAsia="ja-JP"/>
        </w:rPr>
        <w:t xml:space="preserve">Here, we </w:t>
      </w:r>
      <w:r w:rsidRPr="007D1F00">
        <w:rPr>
          <w:rFonts w:ascii="Times New Roman" w:hAnsi="Times New Roman"/>
          <w:szCs w:val="20"/>
          <w:lang w:val="en-US" w:eastAsia="ja-JP"/>
        </w:rPr>
        <w:t xml:space="preserve">describe </w:t>
      </w:r>
      <w:r>
        <w:rPr>
          <w:rFonts w:ascii="Times New Roman" w:hAnsi="Times New Roman"/>
          <w:szCs w:val="20"/>
          <w:lang w:val="en-US" w:eastAsia="ja-JP"/>
        </w:rPr>
        <w:t xml:space="preserve">two </w:t>
      </w:r>
      <w:r w:rsidRPr="007D1F00">
        <w:rPr>
          <w:rFonts w:ascii="Times New Roman" w:hAnsi="Times New Roman"/>
          <w:szCs w:val="20"/>
          <w:lang w:val="en-US" w:eastAsia="ja-JP"/>
        </w:rPr>
        <w:t xml:space="preserve">teaching </w:t>
      </w:r>
      <w:r>
        <w:rPr>
          <w:rFonts w:ascii="Times New Roman" w:hAnsi="Times New Roman"/>
          <w:szCs w:val="20"/>
          <w:lang w:val="en-US" w:eastAsia="ja-JP"/>
        </w:rPr>
        <w:t>tool</w:t>
      </w:r>
      <w:r w:rsidRPr="007D1F00">
        <w:rPr>
          <w:rFonts w:ascii="Times New Roman" w:hAnsi="Times New Roman"/>
          <w:szCs w:val="20"/>
          <w:lang w:val="en-US" w:eastAsia="ja-JP"/>
        </w:rPr>
        <w:t>s</w:t>
      </w:r>
      <w:r w:rsidRPr="007D1F00">
        <w:rPr>
          <w:rFonts w:ascii="Times New Roman" w:eastAsia="ヒラギノ明朝 ProN W3" w:hAnsi="Times New Roman"/>
          <w:szCs w:val="20"/>
          <w:lang w:val="en-US" w:eastAsia="ja-JP"/>
        </w:rPr>
        <w:t xml:space="preserve"> </w:t>
      </w:r>
      <w:r>
        <w:rPr>
          <w:rFonts w:ascii="Times New Roman" w:eastAsia="ヒラギノ明朝 ProN W3" w:hAnsi="Times New Roman"/>
          <w:szCs w:val="20"/>
          <w:lang w:val="en-US" w:eastAsia="ja-JP"/>
        </w:rPr>
        <w:t xml:space="preserve">for </w:t>
      </w:r>
      <w:r w:rsidRPr="007D1F00">
        <w:rPr>
          <w:rFonts w:ascii="Times New Roman" w:hAnsi="Times New Roman"/>
          <w:szCs w:val="20"/>
          <w:lang w:val="en-US" w:eastAsia="ja-JP"/>
        </w:rPr>
        <w:t>future</w:t>
      </w:r>
      <w:r>
        <w:rPr>
          <w:rFonts w:ascii="Times New Roman" w:hAnsi="Times New Roman"/>
          <w:szCs w:val="20"/>
          <w:lang w:val="en-US" w:eastAsia="ja-JP"/>
        </w:rPr>
        <w:t xml:space="preserve"> use. One is k</w:t>
      </w:r>
      <w:r w:rsidRPr="007D1F00">
        <w:rPr>
          <w:rFonts w:ascii="Times New Roman" w:eastAsia="ヒラギノ明朝 ProN W3" w:hAnsi="Times New Roman"/>
          <w:color w:val="000000"/>
          <w:szCs w:val="20"/>
          <w:lang w:val="en-US" w:eastAsia="ja-JP"/>
        </w:rPr>
        <w:t>not theory</w:t>
      </w:r>
      <w:r>
        <w:rPr>
          <w:rFonts w:ascii="Times New Roman" w:eastAsia="ヒラギノ明朝 ProN W3" w:hAnsi="Times New Roman"/>
          <w:color w:val="000000"/>
          <w:szCs w:val="20"/>
          <w:lang w:val="en-US" w:eastAsia="ja-JP"/>
        </w:rPr>
        <w:t>, which is easily understood by</w:t>
      </w:r>
      <w:r w:rsidRPr="007D1F00">
        <w:rPr>
          <w:rFonts w:ascii="Times New Roman" w:eastAsia="ヒラギノ明朝 ProN W3" w:hAnsi="Times New Roman"/>
          <w:szCs w:val="20"/>
          <w:lang w:val="en-US" w:eastAsia="ja-JP"/>
        </w:rPr>
        <w:t xml:space="preserve"> beginners because it is not necessary to </w:t>
      </w:r>
      <w:r>
        <w:rPr>
          <w:rFonts w:ascii="Times New Roman" w:eastAsia="ヒラギノ明朝 ProN W3" w:hAnsi="Times New Roman"/>
          <w:szCs w:val="20"/>
          <w:lang w:val="en-US" w:eastAsia="ja-JP"/>
        </w:rPr>
        <w:t>be familiar with</w:t>
      </w:r>
      <w:r w:rsidRPr="007D1F00">
        <w:rPr>
          <w:rFonts w:ascii="Times New Roman" w:eastAsia="ヒラギノ明朝 ProN W3" w:hAnsi="Times New Roman"/>
          <w:szCs w:val="20"/>
          <w:lang w:val="en-US" w:eastAsia="ja-JP"/>
        </w:rPr>
        <w:t xml:space="preserve"> </w:t>
      </w:r>
      <w:r>
        <w:rPr>
          <w:rFonts w:ascii="Times New Roman" w:eastAsia="ヒラギノ明朝 ProN W3" w:hAnsi="Times New Roman"/>
          <w:szCs w:val="20"/>
          <w:lang w:val="en-US" w:eastAsia="ja-JP"/>
        </w:rPr>
        <w:t>its</w:t>
      </w:r>
      <w:r w:rsidRPr="007D1F00">
        <w:rPr>
          <w:rFonts w:ascii="Times New Roman" w:eastAsia="ヒラギノ明朝 ProN W3" w:hAnsi="Times New Roman"/>
          <w:szCs w:val="20"/>
          <w:lang w:val="en-US" w:eastAsia="ja-JP"/>
        </w:rPr>
        <w:t xml:space="preserve"> background</w:t>
      </w:r>
      <w:r>
        <w:rPr>
          <w:rFonts w:ascii="Times New Roman" w:eastAsia="ヒラギノ明朝 ProN W3" w:hAnsi="Times New Roman"/>
          <w:szCs w:val="20"/>
          <w:lang w:val="en-US" w:eastAsia="ja-JP"/>
        </w:rPr>
        <w:t xml:space="preserve">. Additionally, various teaching materials promote visual learning. </w:t>
      </w:r>
      <w:r w:rsidRPr="007D1F00">
        <w:rPr>
          <w:rFonts w:ascii="Times New Roman" w:eastAsia="ヒラギノ明朝 ProN W3" w:hAnsi="Times New Roman"/>
          <w:szCs w:val="20"/>
          <w:lang w:val="en-US" w:eastAsia="ja-JP"/>
        </w:rPr>
        <w:t xml:space="preserve">Knot theory is associated with </w:t>
      </w:r>
      <w:r w:rsidRPr="007D1F00">
        <w:rPr>
          <w:rFonts w:ascii="Times New Roman" w:hAnsi="Times New Roman"/>
          <w:szCs w:val="20"/>
          <w:lang w:val="en-US" w:eastAsia="ja-JP"/>
        </w:rPr>
        <w:t xml:space="preserve">various fields, such as </w:t>
      </w:r>
      <w:r>
        <w:rPr>
          <w:rFonts w:ascii="Times New Roman" w:hAnsi="Times New Roman"/>
          <w:szCs w:val="20"/>
          <w:lang w:val="en-US" w:eastAsia="ja-JP"/>
        </w:rPr>
        <w:t>the q</w:t>
      </w:r>
      <w:r w:rsidRPr="007D1F00">
        <w:rPr>
          <w:rFonts w:ascii="Times New Roman" w:hAnsi="Times New Roman"/>
          <w:szCs w:val="20"/>
          <w:lang w:val="en-US" w:eastAsia="ja-JP"/>
        </w:rPr>
        <w:t xml:space="preserve">uantum </w:t>
      </w:r>
      <w:r>
        <w:rPr>
          <w:rFonts w:ascii="Times New Roman" w:hAnsi="Times New Roman"/>
          <w:szCs w:val="20"/>
          <w:lang w:val="en-US" w:eastAsia="ja-JP"/>
        </w:rPr>
        <w:t>f</w:t>
      </w:r>
      <w:r w:rsidRPr="007D1F00">
        <w:rPr>
          <w:rFonts w:ascii="Times New Roman" w:hAnsi="Times New Roman"/>
          <w:szCs w:val="20"/>
          <w:lang w:val="en-US" w:eastAsia="ja-JP"/>
        </w:rPr>
        <w:t xml:space="preserve">ield </w:t>
      </w:r>
      <w:r>
        <w:rPr>
          <w:rFonts w:ascii="Times New Roman" w:hAnsi="Times New Roman"/>
          <w:szCs w:val="20"/>
          <w:lang w:val="en-US" w:eastAsia="ja-JP"/>
        </w:rPr>
        <w:t>t</w:t>
      </w:r>
      <w:r w:rsidRPr="007D1F00">
        <w:rPr>
          <w:rFonts w:ascii="Times New Roman" w:hAnsi="Times New Roman"/>
          <w:szCs w:val="20"/>
          <w:lang w:val="en-US" w:eastAsia="ja-JP"/>
        </w:rPr>
        <w:t>heory in physics</w:t>
      </w:r>
      <w:r>
        <w:rPr>
          <w:rFonts w:ascii="Times New Roman" w:hAnsi="Times New Roman"/>
          <w:szCs w:val="20"/>
          <w:lang w:val="en-US" w:eastAsia="ja-JP"/>
        </w:rPr>
        <w:t>,</w:t>
      </w:r>
      <w:r w:rsidRPr="007D1F00">
        <w:rPr>
          <w:rFonts w:ascii="Times New Roman" w:hAnsi="Times New Roman"/>
          <w:szCs w:val="20"/>
          <w:lang w:val="en-US" w:eastAsia="ja-JP"/>
        </w:rPr>
        <w:t xml:space="preserve"> molecular design in chemistry</w:t>
      </w:r>
      <w:r>
        <w:rPr>
          <w:rFonts w:ascii="Times New Roman" w:hAnsi="Times New Roman"/>
          <w:szCs w:val="20"/>
          <w:lang w:val="en-US" w:eastAsia="ja-JP"/>
        </w:rPr>
        <w:t>,</w:t>
      </w:r>
      <w:r w:rsidRPr="007D1F00">
        <w:rPr>
          <w:rFonts w:ascii="Times New Roman" w:hAnsi="Times New Roman"/>
          <w:szCs w:val="20"/>
          <w:lang w:val="en-US" w:eastAsia="ja-JP"/>
        </w:rPr>
        <w:t xml:space="preserve"> </w:t>
      </w:r>
      <w:r>
        <w:rPr>
          <w:rFonts w:ascii="Times New Roman" w:hAnsi="Times New Roman"/>
          <w:szCs w:val="20"/>
          <w:lang w:val="en-US" w:eastAsia="ja-JP"/>
        </w:rPr>
        <w:t xml:space="preserve">and </w:t>
      </w:r>
      <w:r w:rsidRPr="007D1F00">
        <w:rPr>
          <w:rFonts w:ascii="Times New Roman" w:hAnsi="Times New Roman"/>
          <w:szCs w:val="20"/>
          <w:lang w:val="en-US" w:eastAsia="ja-JP"/>
        </w:rPr>
        <w:t xml:space="preserve">DNA biology. </w:t>
      </w:r>
      <w:r>
        <w:rPr>
          <w:rFonts w:ascii="Times New Roman" w:hAnsi="Times New Roman"/>
          <w:szCs w:val="20"/>
          <w:lang w:val="en-US" w:eastAsia="ja-JP"/>
        </w:rPr>
        <w:t>In the future, we intend to</w:t>
      </w:r>
      <w:r w:rsidRPr="007D1F00">
        <w:rPr>
          <w:rFonts w:ascii="Times New Roman" w:hAnsi="Times New Roman"/>
          <w:szCs w:val="20"/>
          <w:lang w:val="en-US" w:eastAsia="ja-JP"/>
        </w:rPr>
        <w:t xml:space="preserve"> create STEAM teaching materials related to physics and chemistry.</w:t>
      </w:r>
      <w:r w:rsidR="00681A6F">
        <w:rPr>
          <w:rFonts w:ascii="Times New Roman" w:hAnsi="Times New Roman"/>
          <w:color w:val="000000" w:themeColor="text1"/>
          <w:szCs w:val="20"/>
          <w:lang w:eastAsia="ja-JP"/>
        </w:rPr>
        <w:t xml:space="preserve"> </w:t>
      </w:r>
      <w:r w:rsidR="00681A6F" w:rsidRPr="00AD026C">
        <w:rPr>
          <w:rFonts w:ascii="Times New Roman" w:hAnsi="Times New Roman"/>
          <w:color w:val="000000" w:themeColor="text1"/>
          <w:szCs w:val="20"/>
          <w:lang w:val="en-US" w:eastAsia="ja-JP"/>
        </w:rPr>
        <w:t>K. Kawashima, M. Sakai.</w:t>
      </w:r>
      <w:r w:rsidR="00681A6F" w:rsidRPr="00AD026C">
        <w:rPr>
          <w:rFonts w:ascii="Times New Roman" w:hAnsi="Times New Roman"/>
          <w:color w:val="000000" w:themeColor="text1"/>
          <w:szCs w:val="20"/>
          <w:lang w:eastAsia="ja-JP"/>
        </w:rPr>
        <w:t xml:space="preserve"> and</w:t>
      </w:r>
      <w:r w:rsidR="00681A6F" w:rsidRPr="00AD026C">
        <w:rPr>
          <w:rFonts w:ascii="Times New Roman" w:hAnsi="Times New Roman"/>
          <w:color w:val="000000" w:themeColor="text1"/>
          <w:szCs w:val="20"/>
          <w:lang w:val="en-US" w:eastAsia="ja-JP"/>
        </w:rPr>
        <w:t xml:space="preserve"> T. Tanaka (2014)</w:t>
      </w:r>
      <w:r w:rsidR="00681A6F" w:rsidRPr="00AD026C">
        <w:rPr>
          <w:rFonts w:ascii="Times New Roman" w:hAnsi="Times New Roman"/>
          <w:color w:val="000000" w:themeColor="text1"/>
          <w:szCs w:val="20"/>
          <w:lang w:eastAsia="ja-JP"/>
        </w:rPr>
        <w:t xml:space="preserve">, </w:t>
      </w:r>
      <w:r w:rsidR="00681A6F" w:rsidRPr="00AD026C">
        <w:rPr>
          <w:rFonts w:ascii="Times New Roman" w:hAnsi="Times New Roman"/>
          <w:color w:val="000000" w:themeColor="text1"/>
          <w:szCs w:val="20"/>
          <w:lang w:val="en-US" w:eastAsia="ja-JP"/>
        </w:rPr>
        <w:t xml:space="preserve">K. Kawashima, M. Sakai, T. Tanaka. </w:t>
      </w:r>
      <w:r w:rsidR="00681A6F" w:rsidRPr="00AD026C">
        <w:rPr>
          <w:rFonts w:ascii="Times New Roman" w:hAnsi="Times New Roman"/>
          <w:color w:val="000000" w:themeColor="text1"/>
          <w:szCs w:val="20"/>
          <w:lang w:eastAsia="ja-JP"/>
        </w:rPr>
        <w:t xml:space="preserve">&amp; Y. </w:t>
      </w:r>
      <w:r w:rsidR="00681A6F" w:rsidRPr="00AD026C">
        <w:rPr>
          <w:rFonts w:ascii="Times New Roman" w:hAnsi="Times New Roman"/>
          <w:color w:val="000000" w:themeColor="text1"/>
          <w:szCs w:val="20"/>
          <w:lang w:val="en-US" w:eastAsia="ja-JP"/>
        </w:rPr>
        <w:t>Matsuda (2015)</w:t>
      </w:r>
      <w:r w:rsidR="00D55318" w:rsidRPr="00AD026C">
        <w:rPr>
          <w:rFonts w:ascii="Times New Roman" w:hAnsi="Times New Roman"/>
          <w:color w:val="000000" w:themeColor="text1"/>
          <w:szCs w:val="20"/>
          <w:lang w:val="en-US" w:eastAsia="ja-JP"/>
        </w:rPr>
        <w:t>,</w:t>
      </w:r>
      <w:r w:rsidR="00681A6F" w:rsidRPr="00AD026C">
        <w:rPr>
          <w:rFonts w:ascii="Times New Roman" w:hAnsi="Times New Roman"/>
          <w:color w:val="000000" w:themeColor="text1"/>
          <w:szCs w:val="20"/>
          <w:lang w:val="en-US" w:eastAsia="ja-JP"/>
        </w:rPr>
        <w:t xml:space="preserve"> and </w:t>
      </w:r>
      <w:r w:rsidR="00681A6F" w:rsidRPr="00AD026C">
        <w:rPr>
          <w:rFonts w:ascii="Times New Roman" w:eastAsia="ＭＳ Ｐゴシック" w:hAnsi="Times New Roman"/>
          <w:color w:val="000000" w:themeColor="text1"/>
          <w:szCs w:val="20"/>
          <w:lang w:eastAsia="ja-JP"/>
        </w:rPr>
        <w:t>M. Sakai, T. Tanaka</w:t>
      </w:r>
      <w:r w:rsidR="00D55318" w:rsidRPr="00AD026C">
        <w:rPr>
          <w:rFonts w:ascii="Times New Roman" w:eastAsia="ＭＳ Ｐゴシック" w:hAnsi="Times New Roman"/>
          <w:color w:val="000000" w:themeColor="text1"/>
          <w:szCs w:val="20"/>
          <w:lang w:eastAsia="ja-JP"/>
        </w:rPr>
        <w:t xml:space="preserve"> </w:t>
      </w:r>
      <w:r w:rsidR="00681A6F" w:rsidRPr="00AD026C">
        <w:rPr>
          <w:rFonts w:ascii="Times New Roman" w:eastAsia="ＭＳ Ｐゴシック" w:hAnsi="Times New Roman"/>
          <w:color w:val="000000" w:themeColor="text1"/>
          <w:szCs w:val="20"/>
          <w:lang w:eastAsia="ja-JP"/>
        </w:rPr>
        <w:t xml:space="preserve">(2023) </w:t>
      </w:r>
      <w:r w:rsidR="00D55318" w:rsidRPr="00AD026C">
        <w:rPr>
          <w:rFonts w:ascii="Times New Roman" w:eastAsia="ＭＳ Ｐゴシック" w:hAnsi="Times New Roman"/>
          <w:color w:val="000000" w:themeColor="text1"/>
          <w:szCs w:val="20"/>
          <w:lang w:eastAsia="ja-JP"/>
        </w:rPr>
        <w:t>studied teaching with knot theory and used it to guide learners to deeper learning</w:t>
      </w:r>
      <w:r w:rsidR="00764753" w:rsidRPr="00AD026C">
        <w:rPr>
          <w:rFonts w:ascii="Times New Roman" w:eastAsia="ＭＳ Ｐゴシック" w:hAnsi="Times New Roman"/>
          <w:color w:val="000000" w:themeColor="text1"/>
          <w:szCs w:val="20"/>
          <w:lang w:eastAsia="ja-JP"/>
        </w:rPr>
        <w:t xml:space="preserve">. </w:t>
      </w:r>
      <w:r w:rsidR="006D158A" w:rsidRPr="00AD026C">
        <w:rPr>
          <w:rFonts w:ascii="Times New Roman" w:eastAsia="ＭＳ Ｐゴシック" w:hAnsi="Times New Roman"/>
          <w:color w:val="000000" w:themeColor="text1"/>
          <w:szCs w:val="20"/>
          <w:lang w:eastAsia="ja-JP"/>
        </w:rPr>
        <w:t xml:space="preserve">We will  </w:t>
      </w:r>
      <w:r w:rsidR="006264EF" w:rsidRPr="00AD026C">
        <w:rPr>
          <w:rFonts w:ascii="Times New Roman" w:eastAsia="ＭＳ Ｐゴシック" w:hAnsi="Times New Roman"/>
          <w:color w:val="000000" w:themeColor="text1"/>
          <w:szCs w:val="20"/>
          <w:lang w:eastAsia="ja-JP"/>
        </w:rPr>
        <w:lastRenderedPageBreak/>
        <w:t>d</w:t>
      </w:r>
      <w:r w:rsidR="006264EF" w:rsidRPr="00AD026C">
        <w:rPr>
          <w:rFonts w:ascii="Times New Roman" w:eastAsia="ＭＳ Ｐゴシック" w:hAnsi="Times New Roman"/>
          <w:color w:val="000000" w:themeColor="text1"/>
          <w:szCs w:val="20"/>
          <w:lang w:eastAsia="ja-JP"/>
        </w:rPr>
        <w:t xml:space="preserve">evelop </w:t>
      </w:r>
      <w:r w:rsidR="006264EF" w:rsidRPr="00AD026C">
        <w:rPr>
          <w:rFonts w:ascii="Times New Roman" w:eastAsia="ＭＳ Ｐゴシック" w:hAnsi="Times New Roman"/>
          <w:color w:val="000000" w:themeColor="text1"/>
          <w:szCs w:val="20"/>
          <w:lang w:eastAsia="ja-JP"/>
        </w:rPr>
        <w:t>teaching</w:t>
      </w:r>
      <w:r w:rsidR="006264EF" w:rsidRPr="00AD026C">
        <w:rPr>
          <w:rFonts w:ascii="Times New Roman" w:eastAsia="ＭＳ Ｐゴシック" w:hAnsi="Times New Roman"/>
          <w:color w:val="000000" w:themeColor="text1"/>
          <w:szCs w:val="20"/>
          <w:lang w:eastAsia="ja-JP"/>
        </w:rPr>
        <w:t xml:space="preserve"> materials on knot theory from the perspective of STEAM education.</w:t>
      </w:r>
      <w:r w:rsidR="00DF14B0" w:rsidRPr="00AD026C">
        <w:rPr>
          <w:rFonts w:ascii="Times New Roman" w:eastAsia="ＭＳ Ｐゴシック" w:hAnsi="Times New Roman"/>
          <w:color w:val="000000" w:themeColor="text1"/>
          <w:szCs w:val="20"/>
          <w:lang w:eastAsia="ja-JP"/>
        </w:rPr>
        <w:t xml:space="preserve"> </w:t>
      </w:r>
    </w:p>
    <w:p w14:paraId="728C05F2" w14:textId="77777777" w:rsidR="00A00458" w:rsidRPr="00AD026C" w:rsidRDefault="00A00458" w:rsidP="00C77832">
      <w:pPr>
        <w:pStyle w:val="a4"/>
        <w:ind w:firstLine="300"/>
        <w:jc w:val="both"/>
        <w:rPr>
          <w:rFonts w:ascii="Times New Roman" w:hAnsi="Times New Roman"/>
          <w:color w:val="000000" w:themeColor="text1"/>
          <w:szCs w:val="20"/>
          <w:lang w:eastAsia="ja-JP"/>
        </w:rPr>
      </w:pPr>
      <w:r w:rsidRPr="00AD026C">
        <w:rPr>
          <w:rFonts w:ascii="Times New Roman" w:eastAsia="ヒラギノ明朝 ProN W3" w:hAnsi="Times New Roman"/>
          <w:color w:val="000000" w:themeColor="text1"/>
          <w:szCs w:val="20"/>
          <w:lang w:eastAsia="ja-JP"/>
        </w:rPr>
        <w:t xml:space="preserve">The second tool is graph theory, an interesting field of study. It is easily understood by beginners because familiarity with the background is unnecessary. Graph theory is associated with </w:t>
      </w:r>
      <w:r w:rsidRPr="00AD026C">
        <w:rPr>
          <w:rFonts w:ascii="Times New Roman" w:hAnsi="Times New Roman"/>
          <w:color w:val="000000" w:themeColor="text1"/>
          <w:szCs w:val="20"/>
          <w:lang w:eastAsia="ja-JP"/>
        </w:rPr>
        <w:t xml:space="preserve">various fields, such as physics and chemistry, computer science, linguistics, and the social sciences. </w:t>
      </w:r>
    </w:p>
    <w:p w14:paraId="1BC52409" w14:textId="77777777" w:rsidR="00083A5D" w:rsidRPr="00AD026C" w:rsidRDefault="00083A5D" w:rsidP="00083A5D">
      <w:pPr>
        <w:pStyle w:val="a4"/>
        <w:jc w:val="both"/>
        <w:rPr>
          <w:rFonts w:ascii="Times New Roman" w:hAnsi="Times New Roman"/>
          <w:color w:val="000000" w:themeColor="text1"/>
        </w:rPr>
      </w:pPr>
    </w:p>
    <w:p w14:paraId="75042922" w14:textId="77777777" w:rsidR="00083A5D" w:rsidRPr="00AD026C" w:rsidRDefault="00083A5D" w:rsidP="00083A5D">
      <w:pPr>
        <w:pStyle w:val="a4"/>
        <w:jc w:val="both"/>
        <w:outlineLvl w:val="0"/>
        <w:rPr>
          <w:rFonts w:ascii="Times New Roman" w:hAnsi="Times New Roman"/>
          <w:b/>
          <w:color w:val="000000" w:themeColor="text1"/>
          <w:lang w:val="en-GB"/>
        </w:rPr>
      </w:pPr>
      <w:r w:rsidRPr="00AD026C">
        <w:rPr>
          <w:rFonts w:ascii="Times New Roman" w:hAnsi="Times New Roman"/>
          <w:b/>
          <w:color w:val="000000" w:themeColor="text1"/>
          <w:lang w:val="en-GB"/>
        </w:rPr>
        <w:t>Acknowledgements</w:t>
      </w:r>
    </w:p>
    <w:p w14:paraId="3BAB0293" w14:textId="20759F72" w:rsidR="00083A5D" w:rsidRPr="00AD026C" w:rsidRDefault="00083A5D" w:rsidP="00083A5D">
      <w:pPr>
        <w:pStyle w:val="a4"/>
        <w:jc w:val="both"/>
        <w:rPr>
          <w:rFonts w:ascii="Times New Roman" w:hAnsi="Times New Roman"/>
          <w:b/>
          <w:color w:val="000000" w:themeColor="text1"/>
          <w:lang w:val="en-GB"/>
        </w:rPr>
      </w:pPr>
    </w:p>
    <w:p w14:paraId="07143B4C" w14:textId="6D39B0A2" w:rsidR="007A75CF" w:rsidRPr="00AD026C" w:rsidRDefault="007A75CF" w:rsidP="00C77832">
      <w:pPr>
        <w:pStyle w:val="a4"/>
        <w:ind w:firstLine="300"/>
        <w:jc w:val="both"/>
        <w:rPr>
          <w:rFonts w:ascii="Times New Roman" w:hAnsi="Times New Roman"/>
          <w:color w:val="000000" w:themeColor="text1"/>
          <w:lang w:val="en-US"/>
        </w:rPr>
      </w:pPr>
      <w:r w:rsidRPr="00AD026C">
        <w:rPr>
          <w:rFonts w:ascii="Times New Roman" w:hAnsi="Times New Roman"/>
          <w:color w:val="000000" w:themeColor="text1"/>
          <w:lang w:val="en-US"/>
        </w:rPr>
        <w:t xml:space="preserve">The authors are partially supported by the Ministry of Education, Science, Sports, and Culture, Grant-in-Aid for Scientific Research(C), 2021-2023 (21K02765). The authors would like to express their gratitude to the following female students in Kurume College: </w:t>
      </w:r>
      <w:r w:rsidR="00DF1EFC" w:rsidRPr="00AD026C">
        <w:rPr>
          <w:rFonts w:ascii="Times New Roman" w:hAnsi="Times New Roman"/>
          <w:color w:val="000000" w:themeColor="text1"/>
          <w:lang w:val="en-US"/>
        </w:rPr>
        <w:t xml:space="preserve">Yuria </w:t>
      </w:r>
      <w:r w:rsidR="0043713B" w:rsidRPr="00AD026C">
        <w:rPr>
          <w:rFonts w:ascii="Times New Roman" w:hAnsi="Times New Roman"/>
          <w:color w:val="000000" w:themeColor="text1"/>
          <w:lang w:val="en-US"/>
        </w:rPr>
        <w:t>Ushijima</w:t>
      </w:r>
      <w:r w:rsidR="00DF1EFC" w:rsidRPr="00AD026C">
        <w:rPr>
          <w:rFonts w:ascii="Times New Roman" w:hAnsi="Times New Roman"/>
          <w:color w:val="000000" w:themeColor="text1"/>
          <w:lang w:val="en-US"/>
        </w:rPr>
        <w:t>,</w:t>
      </w:r>
      <w:r w:rsidRPr="00AD026C">
        <w:rPr>
          <w:rFonts w:ascii="Times New Roman" w:hAnsi="Times New Roman"/>
          <w:color w:val="000000" w:themeColor="text1"/>
          <w:lang w:val="en-US"/>
        </w:rPr>
        <w:t xml:space="preserve"> </w:t>
      </w:r>
      <w:r w:rsidR="00DF1EFC" w:rsidRPr="00AD026C">
        <w:rPr>
          <w:rFonts w:ascii="Times New Roman" w:hAnsi="Times New Roman"/>
          <w:color w:val="000000" w:themeColor="text1"/>
          <w:lang w:val="en-US"/>
        </w:rPr>
        <w:t xml:space="preserve">Nagomi </w:t>
      </w:r>
      <w:r w:rsidR="0043713B" w:rsidRPr="00AD026C">
        <w:rPr>
          <w:rFonts w:ascii="Times New Roman" w:hAnsi="Times New Roman"/>
          <w:color w:val="000000" w:themeColor="text1"/>
          <w:lang w:val="en-US"/>
        </w:rPr>
        <w:t>Matsunaga</w:t>
      </w:r>
      <w:r w:rsidRPr="00AD026C">
        <w:rPr>
          <w:rFonts w:ascii="Times New Roman" w:hAnsi="Times New Roman"/>
          <w:color w:val="000000" w:themeColor="text1"/>
          <w:lang w:val="en-US"/>
        </w:rPr>
        <w:t xml:space="preserve">, and </w:t>
      </w:r>
      <w:r w:rsidR="00DF1EFC" w:rsidRPr="00AD026C">
        <w:rPr>
          <w:rFonts w:ascii="Times New Roman" w:hAnsi="Times New Roman"/>
          <w:color w:val="000000" w:themeColor="text1"/>
          <w:lang w:val="en-US"/>
        </w:rPr>
        <w:t xml:space="preserve">Jun </w:t>
      </w:r>
      <w:r w:rsidR="0043713B" w:rsidRPr="00AD026C">
        <w:rPr>
          <w:rFonts w:ascii="Times New Roman" w:hAnsi="Times New Roman"/>
          <w:color w:val="000000" w:themeColor="text1"/>
          <w:lang w:val="en-US"/>
        </w:rPr>
        <w:t>Masunaga</w:t>
      </w:r>
      <w:r w:rsidRPr="00AD026C">
        <w:rPr>
          <w:rFonts w:ascii="Times New Roman" w:hAnsi="Times New Roman"/>
          <w:color w:val="000000" w:themeColor="text1"/>
          <w:lang w:val="en-US"/>
        </w:rPr>
        <w:t xml:space="preserve"> for their excellent contributions.</w:t>
      </w:r>
    </w:p>
    <w:p w14:paraId="3BACEDC8" w14:textId="77777777" w:rsidR="00083A5D" w:rsidRPr="00AD026C" w:rsidRDefault="00083A5D" w:rsidP="00083A5D">
      <w:pPr>
        <w:pStyle w:val="a4"/>
        <w:jc w:val="both"/>
        <w:rPr>
          <w:rFonts w:ascii="Times New Roman" w:hAnsi="Times New Roman"/>
          <w:color w:val="000000" w:themeColor="text1"/>
          <w:lang w:val="en-US"/>
        </w:rPr>
      </w:pPr>
    </w:p>
    <w:p w14:paraId="742AF0BD" w14:textId="77777777" w:rsidR="00083A5D" w:rsidRPr="00AD026C" w:rsidRDefault="00083A5D" w:rsidP="00083A5D">
      <w:pPr>
        <w:pStyle w:val="a4"/>
        <w:jc w:val="both"/>
        <w:rPr>
          <w:rFonts w:ascii="Times New Roman" w:hAnsi="Times New Roman"/>
          <w:b/>
          <w:color w:val="000000" w:themeColor="text1"/>
          <w:lang w:val="en-GB"/>
        </w:rPr>
      </w:pPr>
      <w:r w:rsidRPr="00AD026C">
        <w:rPr>
          <w:rFonts w:ascii="Times New Roman" w:hAnsi="Times New Roman"/>
          <w:b/>
          <w:color w:val="000000" w:themeColor="text1"/>
          <w:lang w:val="en-GB"/>
        </w:rPr>
        <w:t>References</w:t>
      </w:r>
    </w:p>
    <w:p w14:paraId="2E626FC2" w14:textId="77777777" w:rsidR="00083A5D" w:rsidRPr="00AD026C" w:rsidRDefault="00083A5D" w:rsidP="00083A5D">
      <w:pPr>
        <w:pStyle w:val="a4"/>
        <w:jc w:val="both"/>
        <w:rPr>
          <w:rFonts w:ascii="Times New Roman" w:hAnsi="Times New Roman"/>
          <w:b/>
          <w:color w:val="000000" w:themeColor="text1"/>
          <w:lang w:val="en-GB"/>
        </w:rPr>
      </w:pPr>
    </w:p>
    <w:p w14:paraId="11662AF0" w14:textId="77777777" w:rsidR="00083A5D" w:rsidRPr="00AD026C" w:rsidRDefault="00083A5D" w:rsidP="00083A5D">
      <w:pPr>
        <w:pStyle w:val="a4"/>
        <w:jc w:val="both"/>
        <w:rPr>
          <w:rFonts w:ascii="Times New Roman" w:hAnsi="Times New Roman"/>
          <w:color w:val="000000" w:themeColor="text1"/>
          <w:szCs w:val="20"/>
          <w:lang w:eastAsia="ja-JP"/>
        </w:rPr>
      </w:pPr>
      <w:r w:rsidRPr="00AD026C">
        <w:rPr>
          <w:rFonts w:ascii="Times New Roman" w:hAnsi="Times New Roman"/>
          <w:color w:val="000000" w:themeColor="text1"/>
          <w:lang w:val="en-GB"/>
        </w:rPr>
        <w:t xml:space="preserve">Collins. W. J, (2003). </w:t>
      </w:r>
      <w:r w:rsidRPr="00AD026C">
        <w:rPr>
          <w:rFonts w:ascii="Times New Roman" w:hAnsi="Times New Roman"/>
          <w:i/>
          <w:color w:val="000000" w:themeColor="text1"/>
          <w:szCs w:val="20"/>
          <w:lang w:eastAsia="ja-JP"/>
        </w:rPr>
        <w:t>The Greenwood Dictionary of Education</w:t>
      </w:r>
      <w:r w:rsidRPr="00AD026C">
        <w:rPr>
          <w:rFonts w:ascii="Times New Roman" w:hAnsi="Times New Roman"/>
          <w:color w:val="000000" w:themeColor="text1"/>
          <w:szCs w:val="20"/>
          <w:lang w:eastAsia="ja-JP"/>
        </w:rPr>
        <w:t xml:space="preserve">, Greenwood Publishing Group. </w:t>
      </w:r>
    </w:p>
    <w:p w14:paraId="0AFB0896" w14:textId="77777777" w:rsidR="00F56A1E" w:rsidRPr="00AD026C" w:rsidRDefault="00F56A1E" w:rsidP="00083A5D">
      <w:pPr>
        <w:pStyle w:val="a4"/>
        <w:jc w:val="both"/>
        <w:rPr>
          <w:rFonts w:ascii="Times New Roman" w:hAnsi="Times New Roman"/>
          <w:color w:val="000000" w:themeColor="text1"/>
          <w:szCs w:val="20"/>
          <w:lang w:eastAsia="ja-JP"/>
        </w:rPr>
      </w:pPr>
    </w:p>
    <w:p w14:paraId="602A9D16" w14:textId="2587E108" w:rsidR="00F56A1E" w:rsidRPr="00AD026C" w:rsidRDefault="00F56A1E" w:rsidP="00F56A1E">
      <w:pPr>
        <w:shd w:val="clear" w:color="auto" w:fill="FFFFFF"/>
        <w:jc w:val="both"/>
        <w:rPr>
          <w:rFonts w:eastAsia="ＭＳ Ｐゴシック"/>
          <w:color w:val="000000" w:themeColor="text1"/>
          <w:sz w:val="20"/>
          <w:szCs w:val="20"/>
          <w:lang w:eastAsia="ja-JP"/>
        </w:rPr>
      </w:pPr>
      <w:r w:rsidRPr="00AD026C">
        <w:rPr>
          <w:rFonts w:eastAsia="ＭＳ Ｐゴシック"/>
          <w:color w:val="000000" w:themeColor="text1"/>
          <w:sz w:val="20"/>
          <w:szCs w:val="20"/>
          <w:lang w:eastAsia="ja-JP"/>
        </w:rPr>
        <w:t xml:space="preserve">K. Kawashima, Y. Matsuda, M. Okita, M. Sakai, T. Tanaka, (2018). </w:t>
      </w:r>
      <w:hyperlink r:id="rId19" w:history="1">
        <w:r w:rsidRPr="00AD026C">
          <w:rPr>
            <w:rFonts w:eastAsia="ＭＳ Ｐゴシック"/>
            <w:color w:val="000000" w:themeColor="text1"/>
            <w:sz w:val="20"/>
            <w:szCs w:val="20"/>
            <w:lang w:eastAsia="ja-JP"/>
          </w:rPr>
          <w:t>A report on open courses in mathematics for junior high school students assisted by upper-class students at NIT, Kurume College</w:t>
        </w:r>
      </w:hyperlink>
      <w:r w:rsidRPr="00AD026C">
        <w:rPr>
          <w:rFonts w:eastAsia="ＭＳ Ｐゴシック"/>
          <w:color w:val="000000" w:themeColor="text1"/>
          <w:sz w:val="20"/>
          <w:szCs w:val="20"/>
          <w:lang w:eastAsia="ja-JP"/>
        </w:rPr>
        <w:t xml:space="preserve">, </w:t>
      </w:r>
      <w:r w:rsidRPr="00AD026C">
        <w:rPr>
          <w:rFonts w:eastAsia="ＭＳ Ｐゴシック"/>
          <w:i/>
          <w:iCs/>
          <w:color w:val="000000" w:themeColor="text1"/>
          <w:sz w:val="20"/>
          <w:szCs w:val="20"/>
          <w:lang w:eastAsia="ja-JP"/>
        </w:rPr>
        <w:t>Proceedings of ISATE 2018, the 12th International Symposium on Advances in Technology Education,</w:t>
      </w:r>
      <w:r w:rsidRPr="00AD026C">
        <w:rPr>
          <w:rFonts w:eastAsia="ＭＳ Ｐゴシック"/>
          <w:color w:val="000000" w:themeColor="text1"/>
          <w:sz w:val="20"/>
          <w:szCs w:val="20"/>
          <w:lang w:eastAsia="ja-JP"/>
        </w:rPr>
        <w:t> 134-139.</w:t>
      </w:r>
    </w:p>
    <w:p w14:paraId="0358E9BC" w14:textId="77777777" w:rsidR="00136906" w:rsidRPr="00AD026C" w:rsidRDefault="00136906" w:rsidP="00F56A1E">
      <w:pPr>
        <w:shd w:val="clear" w:color="auto" w:fill="FFFFFF"/>
        <w:jc w:val="both"/>
        <w:rPr>
          <w:rFonts w:eastAsia="ＭＳ Ｐゴシック"/>
          <w:color w:val="000000" w:themeColor="text1"/>
          <w:sz w:val="20"/>
          <w:szCs w:val="20"/>
          <w:lang w:eastAsia="ja-JP"/>
        </w:rPr>
      </w:pPr>
    </w:p>
    <w:p w14:paraId="5C26EBAE" w14:textId="77777777" w:rsidR="00136906" w:rsidRPr="00AD026C" w:rsidRDefault="00136906" w:rsidP="00136906">
      <w:pPr>
        <w:shd w:val="clear" w:color="auto" w:fill="FFFFFF"/>
        <w:jc w:val="both"/>
        <w:rPr>
          <w:rFonts w:eastAsia="ＭＳ Ｐゴシック"/>
          <w:color w:val="000000" w:themeColor="text1"/>
          <w:sz w:val="20"/>
          <w:szCs w:val="20"/>
          <w:lang w:eastAsia="ja-JP"/>
        </w:rPr>
      </w:pPr>
      <w:r w:rsidRPr="00AD026C">
        <w:rPr>
          <w:rFonts w:eastAsia="ＭＳ Ｐゴシック"/>
          <w:color w:val="000000" w:themeColor="text1"/>
          <w:sz w:val="20"/>
          <w:szCs w:val="20"/>
          <w:lang w:eastAsia="ja-JP"/>
        </w:rPr>
        <w:t xml:space="preserve">K. Kawashima, M. Sakai, Y. Matsuda, (2021). </w:t>
      </w:r>
      <w:hyperlink r:id="rId20" w:history="1">
        <w:r w:rsidRPr="00AD026C">
          <w:rPr>
            <w:rFonts w:eastAsia="ＭＳ Ｐゴシック"/>
            <w:color w:val="000000" w:themeColor="text1"/>
            <w:sz w:val="20"/>
            <w:szCs w:val="20"/>
            <w:lang w:eastAsia="ja-JP"/>
          </w:rPr>
          <w:t>A practice of deep learning by geometry</w:t>
        </w:r>
      </w:hyperlink>
      <w:r w:rsidRPr="00AD026C">
        <w:rPr>
          <w:rFonts w:eastAsia="ＭＳ Ｐゴシック"/>
          <w:color w:val="000000" w:themeColor="text1"/>
          <w:sz w:val="20"/>
          <w:szCs w:val="20"/>
          <w:lang w:eastAsia="ja-JP"/>
        </w:rPr>
        <w:t xml:space="preserve">, </w:t>
      </w:r>
      <w:r w:rsidRPr="00AD026C">
        <w:rPr>
          <w:rFonts w:eastAsia="ＭＳ Ｐゴシック"/>
          <w:i/>
          <w:iCs/>
          <w:color w:val="000000" w:themeColor="text1"/>
          <w:sz w:val="20"/>
          <w:szCs w:val="20"/>
          <w:lang w:eastAsia="ja-JP"/>
        </w:rPr>
        <w:t>Proceedings of ISATE 2021, the 14th International Symposium on Advances in Technology Education,</w:t>
      </w:r>
      <w:r w:rsidRPr="00AD026C">
        <w:rPr>
          <w:rFonts w:eastAsia="ＭＳ Ｐゴシック"/>
          <w:color w:val="000000" w:themeColor="text1"/>
          <w:sz w:val="20"/>
          <w:szCs w:val="20"/>
          <w:lang w:eastAsia="ja-JP"/>
        </w:rPr>
        <w:t> 124-128</w:t>
      </w:r>
      <w:r w:rsidRPr="00AD026C">
        <w:rPr>
          <w:rFonts w:eastAsia="ＭＳ Ｐゴシック" w:hint="eastAsia"/>
          <w:color w:val="000000" w:themeColor="text1"/>
          <w:sz w:val="20"/>
          <w:szCs w:val="20"/>
          <w:lang w:eastAsia="ja-JP"/>
        </w:rPr>
        <w:t>.</w:t>
      </w:r>
    </w:p>
    <w:p w14:paraId="37F1456B" w14:textId="77777777" w:rsidR="00136906" w:rsidRPr="00AD026C" w:rsidRDefault="00136906" w:rsidP="00F56A1E">
      <w:pPr>
        <w:shd w:val="clear" w:color="auto" w:fill="FFFFFF"/>
        <w:jc w:val="both"/>
        <w:rPr>
          <w:rFonts w:eastAsia="ＭＳ Ｐゴシック"/>
          <w:color w:val="000000" w:themeColor="text1"/>
          <w:sz w:val="20"/>
          <w:szCs w:val="20"/>
          <w:lang w:eastAsia="ja-JP"/>
        </w:rPr>
      </w:pPr>
    </w:p>
    <w:p w14:paraId="1C596F73" w14:textId="77777777" w:rsidR="00136906" w:rsidRPr="00AD026C" w:rsidRDefault="00136906" w:rsidP="00136906">
      <w:pPr>
        <w:pStyle w:val="a4"/>
        <w:jc w:val="both"/>
        <w:rPr>
          <w:rFonts w:ascii="Times New Roman" w:hAnsi="Times New Roman"/>
          <w:color w:val="000000" w:themeColor="text1"/>
          <w:szCs w:val="20"/>
          <w:lang w:val="en-GB" w:eastAsia="ja-JP"/>
        </w:rPr>
      </w:pPr>
      <w:r w:rsidRPr="00AD026C">
        <w:rPr>
          <w:rFonts w:ascii="Times New Roman" w:hAnsi="Times New Roman" w:hint="eastAsia"/>
          <w:color w:val="000000" w:themeColor="text1"/>
          <w:szCs w:val="20"/>
          <w:lang w:val="en-US" w:eastAsia="ja-JP"/>
        </w:rPr>
        <w:t xml:space="preserve">K. </w:t>
      </w:r>
      <w:r w:rsidRPr="00AD026C">
        <w:rPr>
          <w:rFonts w:ascii="Times New Roman" w:hAnsi="Times New Roman"/>
          <w:color w:val="000000" w:themeColor="text1"/>
          <w:szCs w:val="20"/>
          <w:lang w:val="en-US" w:eastAsia="ja-JP"/>
        </w:rPr>
        <w:t xml:space="preserve">Kawashima, M. Sakai. </w:t>
      </w:r>
      <w:r w:rsidRPr="00AD026C">
        <w:rPr>
          <w:rFonts w:ascii="Times New Roman" w:hAnsi="Times New Roman" w:hint="eastAsia"/>
          <w:color w:val="000000" w:themeColor="text1"/>
          <w:szCs w:val="20"/>
          <w:lang w:eastAsia="ja-JP"/>
        </w:rPr>
        <w:t>&amp;</w:t>
      </w:r>
      <w:r w:rsidRPr="00AD026C">
        <w:rPr>
          <w:rFonts w:ascii="Times New Roman" w:hAnsi="Times New Roman"/>
          <w:color w:val="000000" w:themeColor="text1"/>
          <w:szCs w:val="20"/>
          <w:lang w:val="en-US" w:eastAsia="ja-JP"/>
        </w:rPr>
        <w:t xml:space="preserve"> T. Tanaka, (2014). An effort of mathematics teaching materials for secondary education using matrix and knot theory </w:t>
      </w:r>
      <w:r w:rsidRPr="00AD026C">
        <w:rPr>
          <w:rFonts w:hint="eastAsia"/>
          <w:color w:val="000000" w:themeColor="text1"/>
          <w:lang w:eastAsia="ja-JP"/>
        </w:rPr>
        <w:t>(</w:t>
      </w:r>
      <w:r w:rsidRPr="00AD026C">
        <w:rPr>
          <w:rFonts w:ascii="Times New Roman" w:hAnsi="Times New Roman"/>
          <w:color w:val="000000" w:themeColor="text1"/>
          <w:szCs w:val="20"/>
          <w:lang w:val="en-GB" w:eastAsia="ja-JP"/>
        </w:rPr>
        <w:t>in Japanese</w:t>
      </w:r>
      <w:r w:rsidRPr="00AD026C">
        <w:rPr>
          <w:rFonts w:ascii="Times New Roman" w:hAnsi="Times New Roman" w:hint="eastAsia"/>
          <w:color w:val="000000" w:themeColor="text1"/>
          <w:szCs w:val="20"/>
          <w:lang w:val="en-GB" w:eastAsia="ja-JP"/>
        </w:rPr>
        <w:t>)</w:t>
      </w:r>
      <w:r w:rsidRPr="00AD026C">
        <w:rPr>
          <w:rFonts w:ascii="Times New Roman" w:hAnsi="Times New Roman"/>
          <w:color w:val="000000" w:themeColor="text1"/>
          <w:szCs w:val="20"/>
          <w:lang w:val="en-GB" w:eastAsia="ja-JP"/>
        </w:rPr>
        <w:t xml:space="preserve">. </w:t>
      </w:r>
      <w:r w:rsidRPr="00AD026C">
        <w:rPr>
          <w:rFonts w:ascii="Times New Roman" w:hAnsi="Times New Roman"/>
          <w:i/>
          <w:color w:val="000000" w:themeColor="text1"/>
          <w:szCs w:val="20"/>
          <w:lang w:val="en-GB" w:eastAsia="ja-JP"/>
        </w:rPr>
        <w:t>Gifu Educational Studies in Mathematics</w:t>
      </w:r>
      <w:r w:rsidRPr="00AD026C">
        <w:rPr>
          <w:rFonts w:ascii="Times New Roman" w:hAnsi="Times New Roman" w:hint="eastAsia"/>
          <w:i/>
          <w:color w:val="000000" w:themeColor="text1"/>
          <w:szCs w:val="20"/>
          <w:lang w:val="en-GB" w:eastAsia="ja-JP"/>
        </w:rPr>
        <w:t xml:space="preserve">, </w:t>
      </w:r>
      <w:r w:rsidRPr="00AD026C">
        <w:rPr>
          <w:rFonts w:ascii="Times New Roman" w:hAnsi="Times New Roman" w:hint="eastAsia"/>
          <w:color w:val="000000" w:themeColor="text1"/>
          <w:szCs w:val="20"/>
          <w:lang w:val="en-GB" w:eastAsia="ja-JP"/>
        </w:rPr>
        <w:t>Vol. 13, 1-11</w:t>
      </w:r>
      <w:r w:rsidRPr="00AD026C">
        <w:rPr>
          <w:rFonts w:ascii="Times New Roman" w:hAnsi="Times New Roman"/>
          <w:color w:val="000000" w:themeColor="text1"/>
          <w:szCs w:val="20"/>
          <w:lang w:val="en-GB" w:eastAsia="ja-JP"/>
        </w:rPr>
        <w:t>.</w:t>
      </w:r>
      <w:r w:rsidRPr="00AD026C">
        <w:rPr>
          <w:rFonts w:ascii="Times New Roman" w:hAnsi="Times New Roman" w:hint="eastAsia"/>
          <w:color w:val="000000" w:themeColor="text1"/>
          <w:szCs w:val="20"/>
          <w:lang w:val="en-GB" w:eastAsia="ja-JP"/>
        </w:rPr>
        <w:t xml:space="preserve"> </w:t>
      </w:r>
    </w:p>
    <w:p w14:paraId="35B5A2F8" w14:textId="77777777" w:rsidR="00083A5D" w:rsidRPr="00AD026C" w:rsidRDefault="00083A5D" w:rsidP="00E03135">
      <w:pPr>
        <w:pStyle w:val="a4"/>
        <w:jc w:val="both"/>
        <w:rPr>
          <w:rFonts w:ascii="Times New Roman" w:hAnsi="Times New Roman"/>
          <w:color w:val="000000" w:themeColor="text1"/>
          <w:szCs w:val="20"/>
          <w:lang w:val="en-US" w:eastAsia="ja-JP"/>
        </w:rPr>
      </w:pPr>
    </w:p>
    <w:p w14:paraId="1439C55C" w14:textId="77777777" w:rsidR="00083A5D" w:rsidRPr="00AD026C" w:rsidRDefault="00083A5D" w:rsidP="00E03135">
      <w:pPr>
        <w:pStyle w:val="a4"/>
        <w:jc w:val="both"/>
        <w:rPr>
          <w:rFonts w:ascii="Times New Roman" w:hAnsi="Times New Roman"/>
          <w:color w:val="000000" w:themeColor="text1"/>
          <w:szCs w:val="20"/>
          <w:lang w:val="en-US" w:eastAsia="ja-JP"/>
        </w:rPr>
      </w:pPr>
      <w:r w:rsidRPr="00AD026C">
        <w:rPr>
          <w:rFonts w:ascii="Times New Roman" w:hAnsi="Times New Roman"/>
          <w:color w:val="000000" w:themeColor="text1"/>
          <w:szCs w:val="20"/>
          <w:lang w:val="en-US" w:eastAsia="ja-JP"/>
        </w:rPr>
        <w:t xml:space="preserve">K. Kawashima, M. Sakai, T. Tanaka. </w:t>
      </w:r>
      <w:r w:rsidRPr="00AD026C">
        <w:rPr>
          <w:rFonts w:ascii="Times New Roman" w:hAnsi="Times New Roman"/>
          <w:color w:val="000000" w:themeColor="text1"/>
          <w:szCs w:val="20"/>
          <w:lang w:eastAsia="ja-JP"/>
        </w:rPr>
        <w:t xml:space="preserve">&amp; Y. </w:t>
      </w:r>
      <w:r w:rsidRPr="00AD026C">
        <w:rPr>
          <w:rFonts w:ascii="Times New Roman" w:hAnsi="Times New Roman"/>
          <w:color w:val="000000" w:themeColor="text1"/>
          <w:szCs w:val="20"/>
          <w:lang w:val="en-US" w:eastAsia="ja-JP"/>
        </w:rPr>
        <w:t>Matsuda,</w:t>
      </w:r>
    </w:p>
    <w:p w14:paraId="075515EB" w14:textId="77777777" w:rsidR="00083A5D" w:rsidRPr="00AD026C" w:rsidRDefault="00083A5D" w:rsidP="00E03135">
      <w:pPr>
        <w:pStyle w:val="a4"/>
        <w:jc w:val="both"/>
        <w:rPr>
          <w:rFonts w:ascii="Times New Roman" w:hAnsi="Times New Roman"/>
          <w:color w:val="000000" w:themeColor="text1"/>
          <w:szCs w:val="20"/>
          <w:lang w:val="en-US" w:eastAsia="ja-JP"/>
        </w:rPr>
      </w:pPr>
      <w:r w:rsidRPr="00AD026C">
        <w:rPr>
          <w:rFonts w:ascii="Times New Roman" w:hAnsi="Times New Roman"/>
          <w:color w:val="000000" w:themeColor="text1"/>
          <w:szCs w:val="20"/>
          <w:lang w:val="en-US" w:eastAsia="ja-JP"/>
        </w:rPr>
        <w:t xml:space="preserve">(2015). A practice of deep learning about mathematics using knot theory, </w:t>
      </w:r>
      <w:r w:rsidRPr="00AD026C">
        <w:rPr>
          <w:rFonts w:ascii="Times New Roman" w:hAnsi="Times New Roman"/>
          <w:i/>
          <w:color w:val="000000" w:themeColor="text1"/>
          <w:szCs w:val="20"/>
          <w:lang w:val="en-US" w:eastAsia="ja-JP"/>
        </w:rPr>
        <w:t>Proceedings of the 9th International Symposium on Advances in Technology Education,</w:t>
      </w:r>
      <w:r w:rsidRPr="00AD026C">
        <w:rPr>
          <w:rFonts w:ascii="Times New Roman" w:hAnsi="Times New Roman"/>
          <w:color w:val="000000" w:themeColor="text1"/>
          <w:szCs w:val="20"/>
          <w:lang w:val="en-US" w:eastAsia="ja-JP"/>
        </w:rPr>
        <w:t xml:space="preserve"> 377-382.</w:t>
      </w:r>
    </w:p>
    <w:p w14:paraId="0B29B6CB" w14:textId="77777777" w:rsidR="00083A5D" w:rsidRPr="00AD026C" w:rsidRDefault="00083A5D" w:rsidP="00E03135">
      <w:pPr>
        <w:pStyle w:val="a4"/>
        <w:jc w:val="both"/>
        <w:rPr>
          <w:rFonts w:ascii="Times New Roman" w:hAnsi="Times New Roman"/>
          <w:color w:val="000000" w:themeColor="text1"/>
          <w:szCs w:val="20"/>
          <w:lang w:eastAsia="ja-JP"/>
        </w:rPr>
      </w:pPr>
    </w:p>
    <w:p w14:paraId="5A5635F4" w14:textId="77777777" w:rsidR="00083A5D" w:rsidRPr="00AD026C" w:rsidRDefault="00083A5D" w:rsidP="00E03135">
      <w:pPr>
        <w:autoSpaceDE w:val="0"/>
        <w:autoSpaceDN w:val="0"/>
        <w:adjustRightInd w:val="0"/>
        <w:jc w:val="both"/>
        <w:rPr>
          <w:color w:val="000000" w:themeColor="text1"/>
          <w:sz w:val="20"/>
          <w:szCs w:val="20"/>
          <w:lang w:eastAsia="ja-JP"/>
        </w:rPr>
      </w:pPr>
      <w:r w:rsidRPr="00AD026C">
        <w:rPr>
          <w:color w:val="000000" w:themeColor="text1"/>
          <w:sz w:val="20"/>
          <w:szCs w:val="20"/>
          <w:lang w:eastAsia="ja-JP"/>
        </w:rPr>
        <w:t xml:space="preserve">M. Sakai </w:t>
      </w:r>
      <w:r w:rsidRPr="00AD026C">
        <w:rPr>
          <w:rFonts w:hint="eastAsia"/>
          <w:color w:val="000000" w:themeColor="text1"/>
          <w:sz w:val="20"/>
          <w:szCs w:val="20"/>
          <w:lang w:eastAsia="ja-JP"/>
        </w:rPr>
        <w:t>&amp;</w:t>
      </w:r>
      <w:r w:rsidRPr="00AD026C">
        <w:rPr>
          <w:color w:val="000000" w:themeColor="text1"/>
          <w:sz w:val="20"/>
          <w:szCs w:val="20"/>
          <w:lang w:eastAsia="ja-JP"/>
        </w:rPr>
        <w:t xml:space="preserve"> T. Miyaji</w:t>
      </w:r>
      <w:r w:rsidRPr="00AD026C">
        <w:rPr>
          <w:bCs/>
          <w:color w:val="000000" w:themeColor="text1"/>
          <w:sz w:val="20"/>
          <w:szCs w:val="20"/>
          <w:lang w:eastAsia="ja-JP"/>
        </w:rPr>
        <w:t xml:space="preserve"> (2013). Various Efforts to Improve Motivation to Learn Mathematics. </w:t>
      </w:r>
      <w:r w:rsidRPr="00AD026C">
        <w:rPr>
          <w:i/>
          <w:color w:val="000000" w:themeColor="text1"/>
          <w:sz w:val="20"/>
          <w:szCs w:val="20"/>
          <w:lang w:eastAsia="ja-JP"/>
        </w:rPr>
        <w:t>ATINER'S Conference Paper Series</w:t>
      </w:r>
      <w:r w:rsidRPr="00AD026C">
        <w:rPr>
          <w:color w:val="000000" w:themeColor="text1"/>
          <w:sz w:val="20"/>
          <w:szCs w:val="20"/>
          <w:lang w:eastAsia="ja-JP"/>
        </w:rPr>
        <w:t>, MAT2013-0572, 5-13.</w:t>
      </w:r>
    </w:p>
    <w:p w14:paraId="3860B1ED" w14:textId="77777777" w:rsidR="00083A5D" w:rsidRPr="00AD026C" w:rsidRDefault="00083A5D" w:rsidP="00E03135">
      <w:pPr>
        <w:autoSpaceDE w:val="0"/>
        <w:autoSpaceDN w:val="0"/>
        <w:adjustRightInd w:val="0"/>
        <w:jc w:val="both"/>
        <w:rPr>
          <w:color w:val="000000" w:themeColor="text1"/>
          <w:sz w:val="20"/>
          <w:szCs w:val="20"/>
          <w:lang w:eastAsia="ja-JP"/>
        </w:rPr>
      </w:pPr>
    </w:p>
    <w:p w14:paraId="7096943B" w14:textId="77777777" w:rsidR="00083A5D" w:rsidRPr="00AD026C" w:rsidRDefault="00083A5D" w:rsidP="00E03135">
      <w:pPr>
        <w:autoSpaceDE w:val="0"/>
        <w:autoSpaceDN w:val="0"/>
        <w:adjustRightInd w:val="0"/>
        <w:jc w:val="both"/>
        <w:rPr>
          <w:color w:val="000000" w:themeColor="text1"/>
          <w:sz w:val="20"/>
          <w:szCs w:val="20"/>
          <w:lang w:eastAsia="ja-JP"/>
        </w:rPr>
      </w:pPr>
      <w:r w:rsidRPr="00AD026C">
        <w:rPr>
          <w:color w:val="000000" w:themeColor="text1"/>
          <w:sz w:val="20"/>
          <w:szCs w:val="20"/>
          <w:lang w:eastAsia="ja-JP"/>
        </w:rPr>
        <w:t xml:space="preserve">M. Sakai, T. Miyaji </w:t>
      </w:r>
      <w:r w:rsidRPr="00AD026C">
        <w:rPr>
          <w:rFonts w:hint="eastAsia"/>
          <w:color w:val="000000" w:themeColor="text1"/>
          <w:sz w:val="20"/>
          <w:szCs w:val="20"/>
          <w:lang w:eastAsia="ja-JP"/>
        </w:rPr>
        <w:t>&amp;</w:t>
      </w:r>
      <w:r w:rsidRPr="00AD026C">
        <w:rPr>
          <w:color w:val="000000" w:themeColor="text1"/>
          <w:szCs w:val="20"/>
          <w:lang w:eastAsia="ja-JP"/>
        </w:rPr>
        <w:t xml:space="preserve"> S. </w:t>
      </w:r>
      <w:proofErr w:type="spellStart"/>
      <w:r w:rsidRPr="00AD026C">
        <w:rPr>
          <w:color w:val="000000" w:themeColor="text1"/>
          <w:sz w:val="20"/>
          <w:szCs w:val="20"/>
          <w:lang w:eastAsia="ja-JP"/>
        </w:rPr>
        <w:t>Nakabo</w:t>
      </w:r>
      <w:proofErr w:type="spellEnd"/>
      <w:r w:rsidRPr="00AD026C">
        <w:rPr>
          <w:color w:val="000000" w:themeColor="text1"/>
          <w:sz w:val="20"/>
          <w:szCs w:val="20"/>
          <w:lang w:eastAsia="ja-JP"/>
        </w:rPr>
        <w:t xml:space="preserve"> (2013). </w:t>
      </w:r>
      <w:r w:rsidRPr="00AD026C">
        <w:rPr>
          <w:bCs/>
          <w:color w:val="000000" w:themeColor="text1"/>
          <w:sz w:val="20"/>
          <w:szCs w:val="20"/>
          <w:lang w:eastAsia="ja-JP"/>
        </w:rPr>
        <w:t>A report of a mathematics open class for junior high school students at Kurume National College of Technology.</w:t>
      </w:r>
    </w:p>
    <w:p w14:paraId="5BC1920B" w14:textId="77777777" w:rsidR="00083A5D" w:rsidRPr="00AD026C" w:rsidRDefault="00083A5D" w:rsidP="00E03135">
      <w:pPr>
        <w:pStyle w:val="a4"/>
        <w:jc w:val="both"/>
        <w:rPr>
          <w:rFonts w:ascii="Times New Roman" w:hAnsi="Times New Roman"/>
          <w:color w:val="000000" w:themeColor="text1"/>
          <w:szCs w:val="20"/>
          <w:lang w:eastAsia="ja-JP"/>
        </w:rPr>
      </w:pPr>
      <w:r w:rsidRPr="00AD026C">
        <w:rPr>
          <w:rFonts w:ascii="Times New Roman" w:hAnsi="Times New Roman"/>
          <w:i/>
          <w:color w:val="000000" w:themeColor="text1"/>
          <w:szCs w:val="20"/>
          <w:lang w:eastAsia="ja-JP"/>
        </w:rPr>
        <w:t>Proceedings of 7th International Symposium on Advances in Technology Education</w:t>
      </w:r>
      <w:r w:rsidRPr="00AD026C">
        <w:rPr>
          <w:rFonts w:ascii="Times New Roman" w:hAnsi="Times New Roman"/>
          <w:color w:val="000000" w:themeColor="text1"/>
          <w:szCs w:val="20"/>
          <w:lang w:eastAsia="ja-JP"/>
        </w:rPr>
        <w:t>, 241-244.</w:t>
      </w:r>
    </w:p>
    <w:p w14:paraId="6930833C" w14:textId="77777777" w:rsidR="008C5DBF" w:rsidRPr="00AD026C" w:rsidRDefault="008C5DBF" w:rsidP="00E03135">
      <w:pPr>
        <w:pStyle w:val="a4"/>
        <w:jc w:val="both"/>
        <w:rPr>
          <w:rFonts w:ascii="Times New Roman" w:hAnsi="Times New Roman"/>
          <w:color w:val="000000" w:themeColor="text1"/>
          <w:szCs w:val="20"/>
          <w:lang w:eastAsia="ja-JP"/>
        </w:rPr>
      </w:pPr>
    </w:p>
    <w:p w14:paraId="32B8455E" w14:textId="27B6A61B" w:rsidR="002D119E" w:rsidRPr="00A00458" w:rsidRDefault="008C5DBF" w:rsidP="00A00458">
      <w:pPr>
        <w:shd w:val="clear" w:color="auto" w:fill="FFFFFF"/>
        <w:jc w:val="both"/>
        <w:rPr>
          <w:rFonts w:eastAsia="ＭＳ Ｐゴシック" w:hint="eastAsia"/>
          <w:color w:val="000000" w:themeColor="text1"/>
          <w:sz w:val="20"/>
          <w:szCs w:val="20"/>
          <w:lang w:eastAsia="ja-JP"/>
        </w:rPr>
      </w:pPr>
      <w:r w:rsidRPr="00AD026C">
        <w:rPr>
          <w:rFonts w:eastAsia="ＭＳ Ｐゴシック"/>
          <w:color w:val="000000" w:themeColor="text1"/>
          <w:sz w:val="20"/>
          <w:szCs w:val="20"/>
          <w:lang w:eastAsia="ja-JP"/>
        </w:rPr>
        <w:t>M. Sakai, T. Tanaka</w:t>
      </w:r>
      <w:r w:rsidRPr="00AD026C">
        <w:rPr>
          <w:rFonts w:eastAsia="ＭＳ Ｐゴシック" w:hint="eastAsia"/>
          <w:color w:val="000000" w:themeColor="text1"/>
          <w:sz w:val="20"/>
          <w:szCs w:val="20"/>
          <w:lang w:eastAsia="ja-JP"/>
        </w:rPr>
        <w:t>,</w:t>
      </w:r>
      <w:r w:rsidRPr="00AD026C">
        <w:rPr>
          <w:rFonts w:eastAsia="ＭＳ Ｐゴシック"/>
          <w:color w:val="000000" w:themeColor="text1"/>
          <w:sz w:val="20"/>
          <w:szCs w:val="20"/>
          <w:lang w:eastAsia="ja-JP"/>
        </w:rPr>
        <w:t xml:space="preserve"> (2023). </w:t>
      </w:r>
      <w:hyperlink r:id="rId21" w:history="1">
        <w:r w:rsidRPr="00AD026C">
          <w:rPr>
            <w:rFonts w:eastAsia="ＭＳ Ｐゴシック"/>
            <w:color w:val="000000" w:themeColor="text1"/>
            <w:sz w:val="20"/>
            <w:szCs w:val="20"/>
            <w:lang w:eastAsia="ja-JP"/>
          </w:rPr>
          <w:t>A practice of deep learning by knot theory and DNA</w:t>
        </w:r>
      </w:hyperlink>
      <w:r w:rsidRPr="00AD026C">
        <w:rPr>
          <w:rFonts w:eastAsia="ＭＳ Ｐゴシック"/>
          <w:color w:val="000000" w:themeColor="text1"/>
          <w:sz w:val="20"/>
          <w:szCs w:val="20"/>
          <w:lang w:eastAsia="ja-JP"/>
        </w:rPr>
        <w:t>, </w:t>
      </w:r>
      <w:r w:rsidRPr="00AD026C">
        <w:rPr>
          <w:rFonts w:eastAsia="ＭＳ Ｐゴシック"/>
          <w:i/>
          <w:iCs/>
          <w:color w:val="000000" w:themeColor="text1"/>
          <w:sz w:val="20"/>
          <w:szCs w:val="20"/>
          <w:lang w:eastAsia="ja-JP"/>
        </w:rPr>
        <w:t>Proceedings of ISATE 2022, the 15th International Symposium on Advances in Technology Education,</w:t>
      </w:r>
      <w:r w:rsidRPr="00AD026C">
        <w:rPr>
          <w:rFonts w:eastAsia="ＭＳ Ｐゴシック"/>
          <w:color w:val="000000" w:themeColor="text1"/>
          <w:sz w:val="20"/>
          <w:szCs w:val="20"/>
          <w:lang w:eastAsia="ja-JP"/>
        </w:rPr>
        <w:t> 306-310.</w:t>
      </w:r>
    </w:p>
    <w:p w14:paraId="7B2A04B8" w14:textId="77777777" w:rsidR="00083A5D" w:rsidRPr="00B12EFC" w:rsidRDefault="00083A5D" w:rsidP="00E03135">
      <w:pPr>
        <w:autoSpaceDE w:val="0"/>
        <w:autoSpaceDN w:val="0"/>
        <w:adjustRightInd w:val="0"/>
        <w:jc w:val="both"/>
        <w:rPr>
          <w:color w:val="000000" w:themeColor="text1"/>
          <w:sz w:val="20"/>
          <w:szCs w:val="20"/>
          <w:lang w:eastAsia="ja-JP"/>
        </w:rPr>
      </w:pPr>
      <w:r w:rsidRPr="00B12EFC">
        <w:rPr>
          <w:color w:val="000000" w:themeColor="text1"/>
          <w:sz w:val="20"/>
          <w:szCs w:val="20"/>
          <w:lang w:eastAsia="ja-JP"/>
        </w:rPr>
        <w:t xml:space="preserve">M. Sakai </w:t>
      </w:r>
      <w:r w:rsidRPr="00B12EFC">
        <w:rPr>
          <w:rFonts w:hint="eastAsia"/>
          <w:color w:val="000000" w:themeColor="text1"/>
          <w:sz w:val="20"/>
          <w:szCs w:val="20"/>
          <w:lang w:eastAsia="ja-JP"/>
        </w:rPr>
        <w:t>&amp;</w:t>
      </w:r>
      <w:r w:rsidRPr="00B12EFC">
        <w:rPr>
          <w:color w:val="000000" w:themeColor="text1"/>
          <w:sz w:val="20"/>
          <w:szCs w:val="20"/>
          <w:lang w:eastAsia="ja-JP"/>
        </w:rPr>
        <w:t xml:space="preserve"> T. Tanaka (2014). </w:t>
      </w:r>
      <w:r w:rsidRPr="00B12EFC">
        <w:rPr>
          <w:bCs/>
          <w:color w:val="000000" w:themeColor="text1"/>
          <w:sz w:val="20"/>
          <w:szCs w:val="20"/>
          <w:lang w:eastAsia="ja-JP"/>
        </w:rPr>
        <w:t>Development of Teaching Materials Aimed for Relevance on Learning Mathematics by the Medium of Complex Numbers.</w:t>
      </w:r>
    </w:p>
    <w:p w14:paraId="558E8D2F" w14:textId="58CB2C13" w:rsidR="0028451E" w:rsidRDefault="00083A5D" w:rsidP="00E03135">
      <w:pPr>
        <w:pStyle w:val="a4"/>
        <w:jc w:val="both"/>
        <w:rPr>
          <w:rFonts w:ascii="Times New Roman" w:hAnsi="Times New Roman"/>
          <w:color w:val="000000" w:themeColor="text1"/>
          <w:lang w:val="en-GB" w:eastAsia="ja-JP"/>
        </w:rPr>
      </w:pPr>
      <w:r w:rsidRPr="00B12EFC">
        <w:rPr>
          <w:rFonts w:ascii="Times New Roman" w:hAnsi="Times New Roman"/>
          <w:i/>
          <w:color w:val="000000" w:themeColor="text1"/>
          <w:szCs w:val="20"/>
          <w:lang w:eastAsia="ja-JP"/>
        </w:rPr>
        <w:t>Proceedings of 8th International Symposium on Advances in Technology Education</w:t>
      </w:r>
      <w:r w:rsidRPr="00B12EFC">
        <w:rPr>
          <w:rFonts w:ascii="Times New Roman" w:hAnsi="Times New Roman"/>
          <w:color w:val="000000" w:themeColor="text1"/>
          <w:szCs w:val="20"/>
          <w:lang w:val="en-US" w:eastAsia="ja-JP"/>
        </w:rPr>
        <w:t>,</w:t>
      </w:r>
      <w:r w:rsidRPr="00B12EFC">
        <w:rPr>
          <w:rFonts w:ascii="Times New Roman" w:hAnsi="Times New Roman"/>
          <w:color w:val="000000" w:themeColor="text1"/>
          <w:szCs w:val="20"/>
          <w:lang w:eastAsia="ja-JP"/>
        </w:rPr>
        <w:t xml:space="preserve"> </w:t>
      </w:r>
      <w:r w:rsidRPr="00B12EFC">
        <w:rPr>
          <w:rFonts w:ascii="Times New Roman" w:hAnsi="Times New Roman"/>
          <w:color w:val="000000" w:themeColor="text1"/>
          <w:szCs w:val="20"/>
          <w:lang w:val="en-US" w:eastAsia="ja-JP"/>
        </w:rPr>
        <w:t xml:space="preserve">C1, </w:t>
      </w:r>
      <w:r w:rsidRPr="00B12EFC">
        <w:rPr>
          <w:rFonts w:ascii="Times New Roman" w:hAnsi="Times New Roman"/>
          <w:color w:val="000000" w:themeColor="text1"/>
          <w:szCs w:val="20"/>
          <w:lang w:eastAsia="ja-JP"/>
        </w:rPr>
        <w:t>5pages.</w:t>
      </w:r>
      <w:r w:rsidRPr="00B12EFC">
        <w:rPr>
          <w:rFonts w:ascii="Times New Roman" w:hAnsi="Times New Roman"/>
          <w:color w:val="000000" w:themeColor="text1"/>
          <w:lang w:val="en-GB" w:eastAsia="ja-JP"/>
        </w:rPr>
        <w:t xml:space="preserve"> </w:t>
      </w:r>
    </w:p>
    <w:p w14:paraId="15C90462" w14:textId="6F09CAFF" w:rsidR="0028451E" w:rsidRPr="00B12EFC" w:rsidRDefault="0028451E" w:rsidP="00E03135">
      <w:pPr>
        <w:pStyle w:val="a4"/>
        <w:jc w:val="both"/>
        <w:rPr>
          <w:rFonts w:ascii="Times New Roman" w:hAnsi="Times New Roman"/>
          <w:color w:val="000000" w:themeColor="text1"/>
          <w:lang w:val="en-GB" w:eastAsia="ja-JP"/>
        </w:rPr>
      </w:pPr>
    </w:p>
    <w:p w14:paraId="39B439B2" w14:textId="5851CB0B" w:rsidR="00320DB3" w:rsidRDefault="00320DB3" w:rsidP="00E03135">
      <w:pPr>
        <w:jc w:val="both"/>
        <w:rPr>
          <w:sz w:val="20"/>
          <w:lang w:eastAsia="ja-JP"/>
        </w:rPr>
      </w:pPr>
    </w:p>
    <w:p w14:paraId="624EAE9E" w14:textId="77777777" w:rsidR="00C97417" w:rsidRDefault="00C97417" w:rsidP="00E03135">
      <w:pPr>
        <w:jc w:val="both"/>
        <w:rPr>
          <w:sz w:val="20"/>
          <w:lang w:eastAsia="ja-JP"/>
        </w:rPr>
      </w:pPr>
    </w:p>
    <w:p w14:paraId="1E1135A0" w14:textId="246A8795" w:rsidR="00C97417" w:rsidRPr="00083A5D" w:rsidRDefault="00C97417" w:rsidP="00E03135">
      <w:pPr>
        <w:jc w:val="both"/>
        <w:rPr>
          <w:sz w:val="20"/>
          <w:lang w:eastAsia="ja-JP"/>
        </w:rPr>
      </w:pPr>
    </w:p>
    <w:p w14:paraId="0F4EB268" w14:textId="65CCCF3F" w:rsidR="00A94A51" w:rsidRPr="00C01F7E" w:rsidRDefault="00A94A51" w:rsidP="0028451E">
      <w:pPr>
        <w:pStyle w:val="a4"/>
        <w:jc w:val="both"/>
        <w:rPr>
          <w:rFonts w:ascii="Times New Roman" w:hAnsi="Times New Roman"/>
          <w:color w:val="0000FF"/>
          <w:lang w:val="en-GB" w:eastAsia="ja-JP"/>
        </w:rPr>
      </w:pPr>
    </w:p>
    <w:sectPr w:rsidR="00A94A51" w:rsidRPr="00C01F7E" w:rsidSect="000D146F">
      <w:type w:val="continuous"/>
      <w:pgSz w:w="11906" w:h="16838" w:code="9"/>
      <w:pgMar w:top="1418" w:right="1134" w:bottom="1134" w:left="1134" w:header="720" w:footer="720" w:gutter="0"/>
      <w:pgNumType w:start="9"/>
      <w:cols w:num="2" w:space="567" w:equalWidth="0">
        <w:col w:w="4536" w:space="567"/>
        <w:col w:w="4535"/>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996468" w14:textId="77777777" w:rsidR="00156D4A" w:rsidRDefault="00156D4A">
      <w:r>
        <w:separator/>
      </w:r>
    </w:p>
  </w:endnote>
  <w:endnote w:type="continuationSeparator" w:id="0">
    <w:p w14:paraId="517EB038" w14:textId="77777777" w:rsidR="00156D4A" w:rsidRDefault="00156D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UD デジタル 教科書体 NP-R">
    <w:panose1 w:val="02020400000000000000"/>
    <w:charset w:val="80"/>
    <w:family w:val="roman"/>
    <w:pitch w:val="variable"/>
    <w:sig w:usb0="800002A3" w:usb1="2AC7ECFA" w:usb2="00000010" w:usb3="00000000" w:csb0="0002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ＭＳ ゴシック">
    <w:altName w:val="MS Gothic"/>
    <w:panose1 w:val="020B0609070205080204"/>
    <w:charset w:val="80"/>
    <w:family w:val="modern"/>
    <w:pitch w:val="fixed"/>
    <w:sig w:usb0="E00002FF" w:usb1="6AC7FDFB" w:usb2="08000012" w:usb3="00000000" w:csb0="0002009F" w:csb1="00000000"/>
  </w:font>
  <w:font w:name="Times">
    <w:panose1 w:val="02020603050405020304"/>
    <w:charset w:val="00"/>
    <w:family w:val="auto"/>
    <w:pitch w:val="variable"/>
    <w:sig w:usb0="00000003" w:usb1="00000000" w:usb2="00000000" w:usb3="00000000" w:csb0="00000001" w:csb1="00000000"/>
  </w:font>
  <w:font w:name="ＭＳ Ｐゴシック">
    <w:panose1 w:val="020B0600070205080204"/>
    <w:charset w:val="80"/>
    <w:family w:val="modern"/>
    <w:pitch w:val="variable"/>
    <w:sig w:usb0="E00002FF" w:usb1="6AC7FDFB" w:usb2="08000012" w:usb3="00000000" w:csb0="0002009F" w:csb1="00000000"/>
  </w:font>
  <w:font w:name="Arial Unicode MS">
    <w:panose1 w:val="020B0604020202020204"/>
    <w:charset w:val="80"/>
    <w:family w:val="modern"/>
    <w:pitch w:val="variable"/>
    <w:sig w:usb0="F7FFAFFF" w:usb1="E9DFFFFF" w:usb2="0000003F" w:usb3="00000000" w:csb0="003F01FF" w:csb1="00000000"/>
  </w:font>
  <w:font w:name="ヒラギノ明朝 ProN W3">
    <w:altName w:val="ＭＳ 明朝"/>
    <w:charset w:val="80"/>
    <w:family w:val="roman"/>
    <w:pitch w:val="variable"/>
    <w:sig w:usb0="E00002FF" w:usb1="7AC7FFFF" w:usb2="00000012" w:usb3="00000000" w:csb0="0002000D" w:csb1="00000000"/>
  </w:font>
  <w:font w:name="SimSun">
    <w:altName w:val="宋体"/>
    <w:panose1 w:val="02010600030101010101"/>
    <w:charset w:val="86"/>
    <w:family w:val="auto"/>
    <w:pitch w:val="variable"/>
    <w:sig w:usb0="00000203" w:usb1="288F0000" w:usb2="00000016" w:usb3="00000000" w:csb0="00040001" w:csb1="00000000"/>
  </w:font>
  <w:font w:name="ヒラギノ角ゴ ProN W3">
    <w:altName w:val="游ゴシック"/>
    <w:charset w:val="80"/>
    <w:family w:val="swiss"/>
    <w:pitch w:val="variable"/>
    <w:sig w:usb0="E00002FF" w:usb1="7AC7FFFF" w:usb2="00000012" w:usb3="00000000" w:csb0="0002000D"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1CB0C8" w14:textId="77777777" w:rsidR="00156D4A" w:rsidRDefault="00156D4A">
      <w:r>
        <w:separator/>
      </w:r>
    </w:p>
  </w:footnote>
  <w:footnote w:type="continuationSeparator" w:id="0">
    <w:p w14:paraId="5D525A34" w14:textId="77777777" w:rsidR="00156D4A" w:rsidRDefault="00156D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94EFB6" w14:textId="77777777" w:rsidR="007A4FF8" w:rsidRPr="00866BAC" w:rsidRDefault="007A4FF8" w:rsidP="00601880">
    <w:pPr>
      <w:pStyle w:val="a7"/>
      <w:jc w:val="right"/>
      <w:rPr>
        <w:rFonts w:ascii="Arial" w:hAnsi="Arial" w:cs="Arial"/>
        <w:sz w:val="28"/>
        <w:szCs w:val="28"/>
      </w:rPr>
    </w:pPr>
    <w:r w:rsidRPr="00CB53B8">
      <w:tab/>
    </w:r>
    <w:r w:rsidRPr="00CB53B8">
      <w:tab/>
    </w:r>
    <w:r w:rsidR="00601880" w:rsidRPr="00CB53B8">
      <w:t xml:space="preserve">   </w:t>
    </w:r>
  </w:p>
  <w:p w14:paraId="09BD0072" w14:textId="77777777" w:rsidR="00122CEB" w:rsidRPr="005811F7" w:rsidRDefault="00122CEB" w:rsidP="00122CEB">
    <w:pPr>
      <w:pStyle w:val="a9"/>
      <w:rPr>
        <w:i/>
        <w:color w:val="FF0000"/>
        <w:sz w:val="18"/>
        <w:szCs w:val="18"/>
        <w:lang w:eastAsia="ja-JP"/>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A2723"/>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1F401112"/>
    <w:multiLevelType w:val="multilevel"/>
    <w:tmpl w:val="02E8F79C"/>
    <w:lvl w:ilvl="0">
      <w:start w:val="1"/>
      <w:numFmt w:val="bullet"/>
      <w:lvlText w:val="o"/>
      <w:lvlJc w:val="left"/>
      <w:pPr>
        <w:tabs>
          <w:tab w:val="num" w:pos="1004"/>
        </w:tabs>
        <w:ind w:left="1004" w:hanging="360"/>
      </w:pPr>
      <w:rPr>
        <w:rFonts w:ascii="Courier New" w:hAnsi="Courier New" w:cs="Courier New" w:hint="default"/>
      </w:rPr>
    </w:lvl>
    <w:lvl w:ilvl="1">
      <w:start w:val="1"/>
      <w:numFmt w:val="bullet"/>
      <w:lvlText w:val="o"/>
      <w:lvlJc w:val="left"/>
      <w:pPr>
        <w:tabs>
          <w:tab w:val="num" w:pos="1724"/>
        </w:tabs>
        <w:ind w:left="1724" w:hanging="360"/>
      </w:pPr>
      <w:rPr>
        <w:rFonts w:ascii="Courier New" w:hAnsi="Courier New" w:cs="Courier New" w:hint="default"/>
      </w:rPr>
    </w:lvl>
    <w:lvl w:ilvl="2">
      <w:start w:val="1"/>
      <w:numFmt w:val="bullet"/>
      <w:lvlText w:val=""/>
      <w:lvlJc w:val="left"/>
      <w:pPr>
        <w:tabs>
          <w:tab w:val="num" w:pos="2444"/>
        </w:tabs>
        <w:ind w:left="2444" w:hanging="360"/>
      </w:pPr>
      <w:rPr>
        <w:rFonts w:ascii="Wingdings" w:hAnsi="Wingdings" w:hint="default"/>
      </w:rPr>
    </w:lvl>
    <w:lvl w:ilvl="3">
      <w:start w:val="1"/>
      <w:numFmt w:val="bullet"/>
      <w:lvlText w:val=""/>
      <w:lvlJc w:val="left"/>
      <w:pPr>
        <w:tabs>
          <w:tab w:val="num" w:pos="3164"/>
        </w:tabs>
        <w:ind w:left="3164" w:hanging="360"/>
      </w:pPr>
      <w:rPr>
        <w:rFonts w:ascii="Symbol" w:hAnsi="Symbol" w:hint="default"/>
      </w:rPr>
    </w:lvl>
    <w:lvl w:ilvl="4">
      <w:start w:val="1"/>
      <w:numFmt w:val="bullet"/>
      <w:lvlText w:val="o"/>
      <w:lvlJc w:val="left"/>
      <w:pPr>
        <w:tabs>
          <w:tab w:val="num" w:pos="3884"/>
        </w:tabs>
        <w:ind w:left="3884" w:hanging="360"/>
      </w:pPr>
      <w:rPr>
        <w:rFonts w:ascii="Courier New" w:hAnsi="Courier New" w:cs="Courier New" w:hint="default"/>
      </w:rPr>
    </w:lvl>
    <w:lvl w:ilvl="5">
      <w:start w:val="1"/>
      <w:numFmt w:val="bullet"/>
      <w:lvlText w:val=""/>
      <w:lvlJc w:val="left"/>
      <w:pPr>
        <w:tabs>
          <w:tab w:val="num" w:pos="4604"/>
        </w:tabs>
        <w:ind w:left="4604" w:hanging="360"/>
      </w:pPr>
      <w:rPr>
        <w:rFonts w:ascii="Wingdings" w:hAnsi="Wingdings" w:hint="default"/>
      </w:rPr>
    </w:lvl>
    <w:lvl w:ilvl="6">
      <w:start w:val="1"/>
      <w:numFmt w:val="bullet"/>
      <w:lvlText w:val=""/>
      <w:lvlJc w:val="left"/>
      <w:pPr>
        <w:tabs>
          <w:tab w:val="num" w:pos="5324"/>
        </w:tabs>
        <w:ind w:left="5324" w:hanging="360"/>
      </w:pPr>
      <w:rPr>
        <w:rFonts w:ascii="Symbol" w:hAnsi="Symbol" w:hint="default"/>
      </w:rPr>
    </w:lvl>
    <w:lvl w:ilvl="7">
      <w:start w:val="1"/>
      <w:numFmt w:val="bullet"/>
      <w:lvlText w:val="o"/>
      <w:lvlJc w:val="left"/>
      <w:pPr>
        <w:tabs>
          <w:tab w:val="num" w:pos="6044"/>
        </w:tabs>
        <w:ind w:left="6044" w:hanging="360"/>
      </w:pPr>
      <w:rPr>
        <w:rFonts w:ascii="Courier New" w:hAnsi="Courier New" w:cs="Courier New" w:hint="default"/>
      </w:rPr>
    </w:lvl>
    <w:lvl w:ilvl="8">
      <w:start w:val="1"/>
      <w:numFmt w:val="bullet"/>
      <w:lvlText w:val=""/>
      <w:lvlJc w:val="left"/>
      <w:pPr>
        <w:tabs>
          <w:tab w:val="num" w:pos="6764"/>
        </w:tabs>
        <w:ind w:left="6764" w:hanging="360"/>
      </w:pPr>
      <w:rPr>
        <w:rFonts w:ascii="Wingdings" w:hAnsi="Wingdings" w:hint="default"/>
      </w:rPr>
    </w:lvl>
  </w:abstractNum>
  <w:abstractNum w:abstractNumId="2" w15:restartNumberingAfterBreak="0">
    <w:nsid w:val="26F074B8"/>
    <w:multiLevelType w:val="hybridMultilevel"/>
    <w:tmpl w:val="B5F049DC"/>
    <w:lvl w:ilvl="0" w:tplc="4F40A99E">
      <w:numFmt w:val="bullet"/>
      <w:lvlText w:val="-"/>
      <w:lvlJc w:val="left"/>
      <w:pPr>
        <w:ind w:left="360" w:hanging="360"/>
      </w:pPr>
      <w:rPr>
        <w:rFonts w:ascii="Times New Roman" w:eastAsia="ＭＳ 明朝" w:hAnsi="Times New Roman" w:cs="Times New Roman"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3" w15:restartNumberingAfterBreak="0">
    <w:nsid w:val="2AF94D1E"/>
    <w:multiLevelType w:val="hybridMultilevel"/>
    <w:tmpl w:val="FB9AC4A2"/>
    <w:lvl w:ilvl="0" w:tplc="E5B85800">
      <w:start w:val="1"/>
      <w:numFmt w:val="decimal"/>
      <w:lvlText w:val="(%1)"/>
      <w:lvlJc w:val="left"/>
      <w:pPr>
        <w:tabs>
          <w:tab w:val="num" w:pos="720"/>
        </w:tabs>
        <w:ind w:left="720" w:hanging="360"/>
      </w:pPr>
      <w:rPr>
        <w:rFonts w:ascii="UD デジタル 教科書体 NP-R" w:eastAsia="UD デジタル 教科書体 NP-R" w:hAnsiTheme="minorHAnsi" w:cstheme="minorBidi"/>
      </w:rPr>
    </w:lvl>
    <w:lvl w:ilvl="1" w:tplc="1F1A9606" w:tentative="1">
      <w:start w:val="1"/>
      <w:numFmt w:val="decimal"/>
      <w:lvlText w:val="(%2)"/>
      <w:lvlJc w:val="left"/>
      <w:pPr>
        <w:tabs>
          <w:tab w:val="num" w:pos="1440"/>
        </w:tabs>
        <w:ind w:left="1440" w:hanging="360"/>
      </w:pPr>
    </w:lvl>
    <w:lvl w:ilvl="2" w:tplc="F2AC6982" w:tentative="1">
      <w:start w:val="1"/>
      <w:numFmt w:val="decimal"/>
      <w:lvlText w:val="(%3)"/>
      <w:lvlJc w:val="left"/>
      <w:pPr>
        <w:tabs>
          <w:tab w:val="num" w:pos="2160"/>
        </w:tabs>
        <w:ind w:left="2160" w:hanging="360"/>
      </w:pPr>
    </w:lvl>
    <w:lvl w:ilvl="3" w:tplc="36BC1A80" w:tentative="1">
      <w:start w:val="1"/>
      <w:numFmt w:val="decimal"/>
      <w:lvlText w:val="(%4)"/>
      <w:lvlJc w:val="left"/>
      <w:pPr>
        <w:tabs>
          <w:tab w:val="num" w:pos="2880"/>
        </w:tabs>
        <w:ind w:left="2880" w:hanging="360"/>
      </w:pPr>
    </w:lvl>
    <w:lvl w:ilvl="4" w:tplc="E946B9C2" w:tentative="1">
      <w:start w:val="1"/>
      <w:numFmt w:val="decimal"/>
      <w:lvlText w:val="(%5)"/>
      <w:lvlJc w:val="left"/>
      <w:pPr>
        <w:tabs>
          <w:tab w:val="num" w:pos="3600"/>
        </w:tabs>
        <w:ind w:left="3600" w:hanging="360"/>
      </w:pPr>
    </w:lvl>
    <w:lvl w:ilvl="5" w:tplc="CDE2E6EC" w:tentative="1">
      <w:start w:val="1"/>
      <w:numFmt w:val="decimal"/>
      <w:lvlText w:val="(%6)"/>
      <w:lvlJc w:val="left"/>
      <w:pPr>
        <w:tabs>
          <w:tab w:val="num" w:pos="4320"/>
        </w:tabs>
        <w:ind w:left="4320" w:hanging="360"/>
      </w:pPr>
    </w:lvl>
    <w:lvl w:ilvl="6" w:tplc="9BB6FE4E" w:tentative="1">
      <w:start w:val="1"/>
      <w:numFmt w:val="decimal"/>
      <w:lvlText w:val="(%7)"/>
      <w:lvlJc w:val="left"/>
      <w:pPr>
        <w:tabs>
          <w:tab w:val="num" w:pos="5040"/>
        </w:tabs>
        <w:ind w:left="5040" w:hanging="360"/>
      </w:pPr>
    </w:lvl>
    <w:lvl w:ilvl="7" w:tplc="877E71FA" w:tentative="1">
      <w:start w:val="1"/>
      <w:numFmt w:val="decimal"/>
      <w:lvlText w:val="(%8)"/>
      <w:lvlJc w:val="left"/>
      <w:pPr>
        <w:tabs>
          <w:tab w:val="num" w:pos="5760"/>
        </w:tabs>
        <w:ind w:left="5760" w:hanging="360"/>
      </w:pPr>
    </w:lvl>
    <w:lvl w:ilvl="8" w:tplc="F22629C6" w:tentative="1">
      <w:start w:val="1"/>
      <w:numFmt w:val="decimal"/>
      <w:lvlText w:val="(%9)"/>
      <w:lvlJc w:val="left"/>
      <w:pPr>
        <w:tabs>
          <w:tab w:val="num" w:pos="6480"/>
        </w:tabs>
        <w:ind w:left="6480" w:hanging="360"/>
      </w:pPr>
    </w:lvl>
  </w:abstractNum>
  <w:abstractNum w:abstractNumId="4" w15:restartNumberingAfterBreak="0">
    <w:nsid w:val="2DF84D0F"/>
    <w:multiLevelType w:val="hybridMultilevel"/>
    <w:tmpl w:val="EE42F978"/>
    <w:lvl w:ilvl="0" w:tplc="6FA201CA">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 w15:restartNumberingAfterBreak="0">
    <w:nsid w:val="559C0BB3"/>
    <w:multiLevelType w:val="hybridMultilevel"/>
    <w:tmpl w:val="02E8F79C"/>
    <w:lvl w:ilvl="0" w:tplc="04090003">
      <w:start w:val="1"/>
      <w:numFmt w:val="bullet"/>
      <w:lvlText w:val="o"/>
      <w:lvlJc w:val="left"/>
      <w:pPr>
        <w:tabs>
          <w:tab w:val="num" w:pos="1004"/>
        </w:tabs>
        <w:ind w:left="1004" w:hanging="360"/>
      </w:pPr>
      <w:rPr>
        <w:rFonts w:ascii="Courier New" w:hAnsi="Courier New" w:cs="Courier New" w:hint="default"/>
      </w:rPr>
    </w:lvl>
    <w:lvl w:ilvl="1" w:tplc="04090003" w:tentative="1">
      <w:start w:val="1"/>
      <w:numFmt w:val="bullet"/>
      <w:lvlText w:val="o"/>
      <w:lvlJc w:val="left"/>
      <w:pPr>
        <w:tabs>
          <w:tab w:val="num" w:pos="1724"/>
        </w:tabs>
        <w:ind w:left="1724" w:hanging="360"/>
      </w:pPr>
      <w:rPr>
        <w:rFonts w:ascii="Courier New" w:hAnsi="Courier New" w:cs="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cs="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cs="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6" w15:restartNumberingAfterBreak="0">
    <w:nsid w:val="68A71981"/>
    <w:multiLevelType w:val="hybridMultilevel"/>
    <w:tmpl w:val="41ACF726"/>
    <w:lvl w:ilvl="0" w:tplc="AC32A07C">
      <w:start w:val="1"/>
      <w:numFmt w:val="decimal"/>
      <w:lvlText w:val="(%1)"/>
      <w:lvlJc w:val="left"/>
      <w:pPr>
        <w:ind w:left="500" w:hanging="50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7" w15:restartNumberingAfterBreak="0">
    <w:nsid w:val="72DB7E2F"/>
    <w:multiLevelType w:val="hybridMultilevel"/>
    <w:tmpl w:val="9140C9F0"/>
    <w:lvl w:ilvl="0" w:tplc="981CD074">
      <w:start w:val="3"/>
      <w:numFmt w:val="bullet"/>
      <w:lvlText w:val="-"/>
      <w:lvlJc w:val="left"/>
      <w:pPr>
        <w:ind w:left="360" w:hanging="360"/>
      </w:pPr>
      <w:rPr>
        <w:rFonts w:ascii="Times New Roman" w:eastAsia="ＭＳ 明朝" w:hAnsi="Times New Roman" w:cs="Times New Roman"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num w:numId="1" w16cid:durableId="745228237">
    <w:abstractNumId w:val="0"/>
  </w:num>
  <w:num w:numId="2" w16cid:durableId="1890072050">
    <w:abstractNumId w:val="5"/>
  </w:num>
  <w:num w:numId="3" w16cid:durableId="1656372467">
    <w:abstractNumId w:val="1"/>
  </w:num>
  <w:num w:numId="4" w16cid:durableId="1550724204">
    <w:abstractNumId w:val="2"/>
  </w:num>
  <w:num w:numId="5" w16cid:durableId="1230648175">
    <w:abstractNumId w:val="3"/>
  </w:num>
  <w:num w:numId="6" w16cid:durableId="297415385">
    <w:abstractNumId w:val="7"/>
  </w:num>
  <w:num w:numId="7" w16cid:durableId="1802110782">
    <w:abstractNumId w:val="6"/>
  </w:num>
  <w:num w:numId="8" w16cid:durableId="84413299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42"/>
  <w:displayHorizontalDrawingGridEvery w:val="2"/>
  <w:displayVerticalDrawingGridEvery w:val="2"/>
  <w:noPunctuationKerning/>
  <w:characterSpacingControl w:val="doNotCompress"/>
  <w:hdrShapeDefaults>
    <o:shapedefaults v:ext="edit" spidmax="2050" fillcolor="white">
      <v:fill color="white"/>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380B"/>
    <w:rsid w:val="00013ABC"/>
    <w:rsid w:val="00013EC6"/>
    <w:rsid w:val="00024E2C"/>
    <w:rsid w:val="00025AE1"/>
    <w:rsid w:val="000261B3"/>
    <w:rsid w:val="0003718E"/>
    <w:rsid w:val="00037C4D"/>
    <w:rsid w:val="0004247C"/>
    <w:rsid w:val="000437C6"/>
    <w:rsid w:val="00043B7F"/>
    <w:rsid w:val="00052534"/>
    <w:rsid w:val="00067BDB"/>
    <w:rsid w:val="000700E0"/>
    <w:rsid w:val="00071EA1"/>
    <w:rsid w:val="0007380B"/>
    <w:rsid w:val="00074404"/>
    <w:rsid w:val="00083A5D"/>
    <w:rsid w:val="00083CFD"/>
    <w:rsid w:val="0008756A"/>
    <w:rsid w:val="0009674C"/>
    <w:rsid w:val="000A0F6F"/>
    <w:rsid w:val="000A2212"/>
    <w:rsid w:val="000A4E28"/>
    <w:rsid w:val="000C7C2D"/>
    <w:rsid w:val="000D0049"/>
    <w:rsid w:val="000D0F23"/>
    <w:rsid w:val="000D146F"/>
    <w:rsid w:val="000D20AC"/>
    <w:rsid w:val="000E17D1"/>
    <w:rsid w:val="000E3427"/>
    <w:rsid w:val="000E4E8B"/>
    <w:rsid w:val="000E57C0"/>
    <w:rsid w:val="000E6BC6"/>
    <w:rsid w:val="000F7487"/>
    <w:rsid w:val="00100B3F"/>
    <w:rsid w:val="0010159B"/>
    <w:rsid w:val="001047F2"/>
    <w:rsid w:val="00117C79"/>
    <w:rsid w:val="00120F23"/>
    <w:rsid w:val="00122CEB"/>
    <w:rsid w:val="00123430"/>
    <w:rsid w:val="00125691"/>
    <w:rsid w:val="00133F89"/>
    <w:rsid w:val="00136906"/>
    <w:rsid w:val="00156D4A"/>
    <w:rsid w:val="0016143B"/>
    <w:rsid w:val="00164964"/>
    <w:rsid w:val="00164CB6"/>
    <w:rsid w:val="001673F3"/>
    <w:rsid w:val="00194F09"/>
    <w:rsid w:val="001951B4"/>
    <w:rsid w:val="001A1211"/>
    <w:rsid w:val="001A17EF"/>
    <w:rsid w:val="001A2031"/>
    <w:rsid w:val="001B310D"/>
    <w:rsid w:val="001B5594"/>
    <w:rsid w:val="001C20F0"/>
    <w:rsid w:val="001C635E"/>
    <w:rsid w:val="001D318D"/>
    <w:rsid w:val="001D36D2"/>
    <w:rsid w:val="001D3916"/>
    <w:rsid w:val="001D7E38"/>
    <w:rsid w:val="001E0D38"/>
    <w:rsid w:val="001F3C15"/>
    <w:rsid w:val="001F7D0D"/>
    <w:rsid w:val="00200167"/>
    <w:rsid w:val="00215900"/>
    <w:rsid w:val="002258E2"/>
    <w:rsid w:val="00235642"/>
    <w:rsid w:val="0024056E"/>
    <w:rsid w:val="002515C6"/>
    <w:rsid w:val="00257943"/>
    <w:rsid w:val="0026382A"/>
    <w:rsid w:val="00270F9E"/>
    <w:rsid w:val="00271C12"/>
    <w:rsid w:val="00272BCE"/>
    <w:rsid w:val="0027398E"/>
    <w:rsid w:val="002744E7"/>
    <w:rsid w:val="00280A9B"/>
    <w:rsid w:val="0028451E"/>
    <w:rsid w:val="00284DB9"/>
    <w:rsid w:val="00286E99"/>
    <w:rsid w:val="0029193F"/>
    <w:rsid w:val="002A458F"/>
    <w:rsid w:val="002B0250"/>
    <w:rsid w:val="002B2FA7"/>
    <w:rsid w:val="002C44AC"/>
    <w:rsid w:val="002D119E"/>
    <w:rsid w:val="002D2F98"/>
    <w:rsid w:val="002D3CD7"/>
    <w:rsid w:val="002D6BDF"/>
    <w:rsid w:val="002E2CEA"/>
    <w:rsid w:val="002E4014"/>
    <w:rsid w:val="002E5C53"/>
    <w:rsid w:val="002F5C4C"/>
    <w:rsid w:val="003018F1"/>
    <w:rsid w:val="003058F0"/>
    <w:rsid w:val="00312525"/>
    <w:rsid w:val="003139E5"/>
    <w:rsid w:val="003205D1"/>
    <w:rsid w:val="00320DB3"/>
    <w:rsid w:val="003259A5"/>
    <w:rsid w:val="003277A4"/>
    <w:rsid w:val="0033254A"/>
    <w:rsid w:val="00333C06"/>
    <w:rsid w:val="00335218"/>
    <w:rsid w:val="003357EF"/>
    <w:rsid w:val="0034119D"/>
    <w:rsid w:val="00353F1A"/>
    <w:rsid w:val="00370285"/>
    <w:rsid w:val="00372274"/>
    <w:rsid w:val="00386209"/>
    <w:rsid w:val="00386F1D"/>
    <w:rsid w:val="00387380"/>
    <w:rsid w:val="003949E0"/>
    <w:rsid w:val="00397E0A"/>
    <w:rsid w:val="003A2D3D"/>
    <w:rsid w:val="003B6524"/>
    <w:rsid w:val="003C357C"/>
    <w:rsid w:val="003C3977"/>
    <w:rsid w:val="003D21D2"/>
    <w:rsid w:val="003D7E1E"/>
    <w:rsid w:val="003E0719"/>
    <w:rsid w:val="003F776E"/>
    <w:rsid w:val="00406490"/>
    <w:rsid w:val="00407E5F"/>
    <w:rsid w:val="00411AE8"/>
    <w:rsid w:val="004137A4"/>
    <w:rsid w:val="00422213"/>
    <w:rsid w:val="00431070"/>
    <w:rsid w:val="00435439"/>
    <w:rsid w:val="0043713B"/>
    <w:rsid w:val="00445918"/>
    <w:rsid w:val="00446838"/>
    <w:rsid w:val="00470CE7"/>
    <w:rsid w:val="00473179"/>
    <w:rsid w:val="0048375C"/>
    <w:rsid w:val="00484C7F"/>
    <w:rsid w:val="00487672"/>
    <w:rsid w:val="004909C7"/>
    <w:rsid w:val="0049285F"/>
    <w:rsid w:val="004A018C"/>
    <w:rsid w:val="004A3B24"/>
    <w:rsid w:val="004B0972"/>
    <w:rsid w:val="004B1288"/>
    <w:rsid w:val="004B1423"/>
    <w:rsid w:val="004D4494"/>
    <w:rsid w:val="004D763F"/>
    <w:rsid w:val="0050259B"/>
    <w:rsid w:val="00502894"/>
    <w:rsid w:val="005174E7"/>
    <w:rsid w:val="005218E5"/>
    <w:rsid w:val="00526AF4"/>
    <w:rsid w:val="00526E3D"/>
    <w:rsid w:val="00530CB1"/>
    <w:rsid w:val="00542F1C"/>
    <w:rsid w:val="005456AA"/>
    <w:rsid w:val="00545D52"/>
    <w:rsid w:val="005462E6"/>
    <w:rsid w:val="0055404F"/>
    <w:rsid w:val="00555AE5"/>
    <w:rsid w:val="00561F53"/>
    <w:rsid w:val="00564B7D"/>
    <w:rsid w:val="005727B0"/>
    <w:rsid w:val="0057379E"/>
    <w:rsid w:val="00573FEA"/>
    <w:rsid w:val="005811F7"/>
    <w:rsid w:val="0059038D"/>
    <w:rsid w:val="00591310"/>
    <w:rsid w:val="00596D3E"/>
    <w:rsid w:val="005A233B"/>
    <w:rsid w:val="005A501F"/>
    <w:rsid w:val="005B01DA"/>
    <w:rsid w:val="005C5441"/>
    <w:rsid w:val="005C585B"/>
    <w:rsid w:val="005E6B37"/>
    <w:rsid w:val="005F2FA6"/>
    <w:rsid w:val="005F3010"/>
    <w:rsid w:val="005F4930"/>
    <w:rsid w:val="005F6A27"/>
    <w:rsid w:val="0060056D"/>
    <w:rsid w:val="00601880"/>
    <w:rsid w:val="00601A4B"/>
    <w:rsid w:val="006061C1"/>
    <w:rsid w:val="00607145"/>
    <w:rsid w:val="00611BDA"/>
    <w:rsid w:val="006151B0"/>
    <w:rsid w:val="006207D3"/>
    <w:rsid w:val="00624259"/>
    <w:rsid w:val="006264EF"/>
    <w:rsid w:val="00631E9E"/>
    <w:rsid w:val="00636896"/>
    <w:rsid w:val="00642E07"/>
    <w:rsid w:val="006441FB"/>
    <w:rsid w:val="00650556"/>
    <w:rsid w:val="00650D41"/>
    <w:rsid w:val="00651295"/>
    <w:rsid w:val="006552D4"/>
    <w:rsid w:val="0067091D"/>
    <w:rsid w:val="00673928"/>
    <w:rsid w:val="00681A6F"/>
    <w:rsid w:val="00684F65"/>
    <w:rsid w:val="006B69DC"/>
    <w:rsid w:val="006B6BF0"/>
    <w:rsid w:val="006D158A"/>
    <w:rsid w:val="006D27F5"/>
    <w:rsid w:val="006E1865"/>
    <w:rsid w:val="006E4CE4"/>
    <w:rsid w:val="00711398"/>
    <w:rsid w:val="007123C2"/>
    <w:rsid w:val="00721DA2"/>
    <w:rsid w:val="00733312"/>
    <w:rsid w:val="00733ACC"/>
    <w:rsid w:val="007359EC"/>
    <w:rsid w:val="007378A5"/>
    <w:rsid w:val="00740AE5"/>
    <w:rsid w:val="0074463B"/>
    <w:rsid w:val="00744C61"/>
    <w:rsid w:val="00744E4C"/>
    <w:rsid w:val="00744E91"/>
    <w:rsid w:val="0075058D"/>
    <w:rsid w:val="007514E4"/>
    <w:rsid w:val="00764753"/>
    <w:rsid w:val="0077044D"/>
    <w:rsid w:val="00774169"/>
    <w:rsid w:val="007864DB"/>
    <w:rsid w:val="00790771"/>
    <w:rsid w:val="00797EA1"/>
    <w:rsid w:val="007A152F"/>
    <w:rsid w:val="007A4F99"/>
    <w:rsid w:val="007A4FF8"/>
    <w:rsid w:val="007A5C3B"/>
    <w:rsid w:val="007A75CF"/>
    <w:rsid w:val="007B48E2"/>
    <w:rsid w:val="007B5BDF"/>
    <w:rsid w:val="007B7F1B"/>
    <w:rsid w:val="007C0164"/>
    <w:rsid w:val="007E3DE9"/>
    <w:rsid w:val="007E5533"/>
    <w:rsid w:val="007F5F18"/>
    <w:rsid w:val="00817182"/>
    <w:rsid w:val="0082021A"/>
    <w:rsid w:val="00820B8A"/>
    <w:rsid w:val="00823D46"/>
    <w:rsid w:val="00825A59"/>
    <w:rsid w:val="00833279"/>
    <w:rsid w:val="00835832"/>
    <w:rsid w:val="0084674C"/>
    <w:rsid w:val="008546D1"/>
    <w:rsid w:val="0086565D"/>
    <w:rsid w:val="008664B1"/>
    <w:rsid w:val="00866BAC"/>
    <w:rsid w:val="008715CD"/>
    <w:rsid w:val="00874A90"/>
    <w:rsid w:val="008754A6"/>
    <w:rsid w:val="008841D2"/>
    <w:rsid w:val="00896D73"/>
    <w:rsid w:val="008A1672"/>
    <w:rsid w:val="008A3925"/>
    <w:rsid w:val="008A7B47"/>
    <w:rsid w:val="008C5DBF"/>
    <w:rsid w:val="008D6F57"/>
    <w:rsid w:val="008E0986"/>
    <w:rsid w:val="008E2F9F"/>
    <w:rsid w:val="008F0020"/>
    <w:rsid w:val="008F5A2D"/>
    <w:rsid w:val="00901E7C"/>
    <w:rsid w:val="00902AF4"/>
    <w:rsid w:val="00916E16"/>
    <w:rsid w:val="00930035"/>
    <w:rsid w:val="00932050"/>
    <w:rsid w:val="00932CC5"/>
    <w:rsid w:val="00941004"/>
    <w:rsid w:val="009507CC"/>
    <w:rsid w:val="0095257F"/>
    <w:rsid w:val="00964985"/>
    <w:rsid w:val="00967E2A"/>
    <w:rsid w:val="00973F1F"/>
    <w:rsid w:val="0097671A"/>
    <w:rsid w:val="00984DE1"/>
    <w:rsid w:val="00985415"/>
    <w:rsid w:val="00987044"/>
    <w:rsid w:val="009945A5"/>
    <w:rsid w:val="009A3E3D"/>
    <w:rsid w:val="009B7C9F"/>
    <w:rsid w:val="009E054E"/>
    <w:rsid w:val="009E3B4F"/>
    <w:rsid w:val="009E7164"/>
    <w:rsid w:val="009F270D"/>
    <w:rsid w:val="009F40DF"/>
    <w:rsid w:val="00A00458"/>
    <w:rsid w:val="00A054AA"/>
    <w:rsid w:val="00A0588C"/>
    <w:rsid w:val="00A06C48"/>
    <w:rsid w:val="00A14BBB"/>
    <w:rsid w:val="00A36834"/>
    <w:rsid w:val="00A43253"/>
    <w:rsid w:val="00A64601"/>
    <w:rsid w:val="00A65200"/>
    <w:rsid w:val="00A91535"/>
    <w:rsid w:val="00A91A47"/>
    <w:rsid w:val="00A94A51"/>
    <w:rsid w:val="00AA10C6"/>
    <w:rsid w:val="00AA4F43"/>
    <w:rsid w:val="00AA4FF1"/>
    <w:rsid w:val="00AB17F1"/>
    <w:rsid w:val="00AC08D5"/>
    <w:rsid w:val="00AC13F6"/>
    <w:rsid w:val="00AC5A23"/>
    <w:rsid w:val="00AD026C"/>
    <w:rsid w:val="00AE0C80"/>
    <w:rsid w:val="00AE57B1"/>
    <w:rsid w:val="00AF0B0F"/>
    <w:rsid w:val="00AF0DB5"/>
    <w:rsid w:val="00AF3DD0"/>
    <w:rsid w:val="00AF743A"/>
    <w:rsid w:val="00B00F0F"/>
    <w:rsid w:val="00B03121"/>
    <w:rsid w:val="00B1282C"/>
    <w:rsid w:val="00B142F5"/>
    <w:rsid w:val="00B2392C"/>
    <w:rsid w:val="00B255CD"/>
    <w:rsid w:val="00B347CD"/>
    <w:rsid w:val="00B4234F"/>
    <w:rsid w:val="00B516DB"/>
    <w:rsid w:val="00B575F5"/>
    <w:rsid w:val="00B63575"/>
    <w:rsid w:val="00B70704"/>
    <w:rsid w:val="00B724C5"/>
    <w:rsid w:val="00B74F76"/>
    <w:rsid w:val="00B762F6"/>
    <w:rsid w:val="00B775F1"/>
    <w:rsid w:val="00B90982"/>
    <w:rsid w:val="00B97339"/>
    <w:rsid w:val="00BC24B8"/>
    <w:rsid w:val="00BC33A7"/>
    <w:rsid w:val="00BC4611"/>
    <w:rsid w:val="00BD6525"/>
    <w:rsid w:val="00BD7208"/>
    <w:rsid w:val="00BE5094"/>
    <w:rsid w:val="00BF2B8C"/>
    <w:rsid w:val="00C01F7E"/>
    <w:rsid w:val="00C0348C"/>
    <w:rsid w:val="00C04B7C"/>
    <w:rsid w:val="00C06937"/>
    <w:rsid w:val="00C219EA"/>
    <w:rsid w:val="00C276A4"/>
    <w:rsid w:val="00C30413"/>
    <w:rsid w:val="00C31637"/>
    <w:rsid w:val="00C41CB9"/>
    <w:rsid w:val="00C44199"/>
    <w:rsid w:val="00C47233"/>
    <w:rsid w:val="00C47631"/>
    <w:rsid w:val="00C64201"/>
    <w:rsid w:val="00C64A49"/>
    <w:rsid w:val="00C77832"/>
    <w:rsid w:val="00C9154F"/>
    <w:rsid w:val="00C97417"/>
    <w:rsid w:val="00CA558C"/>
    <w:rsid w:val="00CA5F5A"/>
    <w:rsid w:val="00CB53B8"/>
    <w:rsid w:val="00CC06DF"/>
    <w:rsid w:val="00CC2CCF"/>
    <w:rsid w:val="00CC406E"/>
    <w:rsid w:val="00CC5CC7"/>
    <w:rsid w:val="00CC6490"/>
    <w:rsid w:val="00CC75C6"/>
    <w:rsid w:val="00CE1058"/>
    <w:rsid w:val="00CE2714"/>
    <w:rsid w:val="00CF4ED4"/>
    <w:rsid w:val="00D037FB"/>
    <w:rsid w:val="00D04B95"/>
    <w:rsid w:val="00D0618A"/>
    <w:rsid w:val="00D36200"/>
    <w:rsid w:val="00D43668"/>
    <w:rsid w:val="00D55318"/>
    <w:rsid w:val="00D6426E"/>
    <w:rsid w:val="00D657E4"/>
    <w:rsid w:val="00D82B1A"/>
    <w:rsid w:val="00D8798A"/>
    <w:rsid w:val="00D90911"/>
    <w:rsid w:val="00D91393"/>
    <w:rsid w:val="00D968D5"/>
    <w:rsid w:val="00DA6655"/>
    <w:rsid w:val="00DB0BA1"/>
    <w:rsid w:val="00DB44D9"/>
    <w:rsid w:val="00DC0641"/>
    <w:rsid w:val="00DC183E"/>
    <w:rsid w:val="00DC29F9"/>
    <w:rsid w:val="00DD60B4"/>
    <w:rsid w:val="00DE0340"/>
    <w:rsid w:val="00DE1572"/>
    <w:rsid w:val="00DE3ABF"/>
    <w:rsid w:val="00DE4D8F"/>
    <w:rsid w:val="00DE722C"/>
    <w:rsid w:val="00DF14B0"/>
    <w:rsid w:val="00DF1EFC"/>
    <w:rsid w:val="00DF38BA"/>
    <w:rsid w:val="00DF7E4E"/>
    <w:rsid w:val="00E03135"/>
    <w:rsid w:val="00E045DC"/>
    <w:rsid w:val="00E07D88"/>
    <w:rsid w:val="00E11BC7"/>
    <w:rsid w:val="00E12B4D"/>
    <w:rsid w:val="00E17A1D"/>
    <w:rsid w:val="00E23914"/>
    <w:rsid w:val="00E275F9"/>
    <w:rsid w:val="00E2761F"/>
    <w:rsid w:val="00E32615"/>
    <w:rsid w:val="00E36282"/>
    <w:rsid w:val="00E3752E"/>
    <w:rsid w:val="00E43427"/>
    <w:rsid w:val="00E44FF2"/>
    <w:rsid w:val="00E45D46"/>
    <w:rsid w:val="00E479E8"/>
    <w:rsid w:val="00E51260"/>
    <w:rsid w:val="00E64F03"/>
    <w:rsid w:val="00E72A9E"/>
    <w:rsid w:val="00E735FC"/>
    <w:rsid w:val="00E74812"/>
    <w:rsid w:val="00E758C4"/>
    <w:rsid w:val="00E852ED"/>
    <w:rsid w:val="00E868D2"/>
    <w:rsid w:val="00E8713F"/>
    <w:rsid w:val="00E8738D"/>
    <w:rsid w:val="00E93741"/>
    <w:rsid w:val="00EA2B6B"/>
    <w:rsid w:val="00EB00D4"/>
    <w:rsid w:val="00EB52C6"/>
    <w:rsid w:val="00EC6ADB"/>
    <w:rsid w:val="00ED1568"/>
    <w:rsid w:val="00ED196E"/>
    <w:rsid w:val="00EE73B3"/>
    <w:rsid w:val="00EF76E5"/>
    <w:rsid w:val="00F01B38"/>
    <w:rsid w:val="00F01C21"/>
    <w:rsid w:val="00F12B1E"/>
    <w:rsid w:val="00F1379F"/>
    <w:rsid w:val="00F14821"/>
    <w:rsid w:val="00F15C12"/>
    <w:rsid w:val="00F322E2"/>
    <w:rsid w:val="00F40ED4"/>
    <w:rsid w:val="00F56A1E"/>
    <w:rsid w:val="00F57A0C"/>
    <w:rsid w:val="00F63FB5"/>
    <w:rsid w:val="00F654D1"/>
    <w:rsid w:val="00F708ED"/>
    <w:rsid w:val="00F70E88"/>
    <w:rsid w:val="00F75221"/>
    <w:rsid w:val="00F8161B"/>
    <w:rsid w:val="00F81E8D"/>
    <w:rsid w:val="00F83D21"/>
    <w:rsid w:val="00F858CF"/>
    <w:rsid w:val="00F92025"/>
    <w:rsid w:val="00FB6263"/>
    <w:rsid w:val="00FC2465"/>
    <w:rsid w:val="00FC7F19"/>
    <w:rsid w:val="00FD088D"/>
    <w:rsid w:val="00FD3576"/>
    <w:rsid w:val="00FD385F"/>
    <w:rsid w:val="00FD415D"/>
    <w:rsid w:val="00FE12C6"/>
    <w:rsid w:val="00FE45EE"/>
    <w:rsid w:val="00FF0D86"/>
    <w:rsid w:val="00FF0FBB"/>
    <w:rsid w:val="00FF345B"/>
    <w:rsid w:val="00FF3598"/>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v:textbox inset="5.85pt,.7pt,5.85pt,.7pt"/>
    </o:shapedefaults>
    <o:shapelayout v:ext="edit">
      <o:idmap v:ext="edit" data="2"/>
    </o:shapelayout>
  </w:shapeDefaults>
  <w:decimalSymbol w:val="."/>
  <w:listSeparator w:val=","/>
  <w14:docId w14:val="138EAA24"/>
  <w15:chartTrackingRefBased/>
  <w15:docId w15:val="{CB370596-9354-44B9-8F40-AD5FEBCC10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ＭＳ 明朝" w:hAnsi="Times New Roman" w:cs="Times New Roman"/>
        <w:lang w:val="en-SG"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Plain Text"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color w:val="0000FF"/>
      <w:u w:val="single"/>
    </w:rPr>
  </w:style>
  <w:style w:type="paragraph" w:styleId="a4">
    <w:name w:val="Plain Text"/>
    <w:basedOn w:val="a"/>
    <w:link w:val="a5"/>
    <w:qFormat/>
    <w:rPr>
      <w:rFonts w:ascii="Courier New" w:hAnsi="Courier New"/>
      <w:sz w:val="20"/>
      <w:lang w:val="hr-HR" w:eastAsia="de-DE"/>
    </w:rPr>
  </w:style>
  <w:style w:type="character" w:styleId="a6">
    <w:name w:val="Strong"/>
    <w:qFormat/>
    <w:rPr>
      <w:b/>
    </w:rPr>
  </w:style>
  <w:style w:type="paragraph" w:styleId="a7">
    <w:name w:val="header"/>
    <w:basedOn w:val="a"/>
    <w:link w:val="a8"/>
    <w:uiPriority w:val="99"/>
    <w:pPr>
      <w:tabs>
        <w:tab w:val="center" w:pos="4320"/>
        <w:tab w:val="right" w:pos="8640"/>
      </w:tabs>
    </w:pPr>
  </w:style>
  <w:style w:type="paragraph" w:styleId="a9">
    <w:name w:val="footer"/>
    <w:basedOn w:val="a"/>
    <w:pPr>
      <w:tabs>
        <w:tab w:val="center" w:pos="4320"/>
        <w:tab w:val="right" w:pos="8640"/>
      </w:tabs>
    </w:pPr>
  </w:style>
  <w:style w:type="character" w:customStyle="1" w:styleId="emailstyle17">
    <w:name w:val="emailstyle17"/>
    <w:semiHidden/>
    <w:rPr>
      <w:rFonts w:ascii="Arial" w:hAnsi="Arial" w:cs="Arial" w:hint="default"/>
      <w:color w:val="auto"/>
      <w:sz w:val="20"/>
      <w:szCs w:val="20"/>
    </w:rPr>
  </w:style>
  <w:style w:type="paragraph" w:styleId="aa">
    <w:name w:val="Document Map"/>
    <w:basedOn w:val="a"/>
    <w:semiHidden/>
    <w:pPr>
      <w:shd w:val="clear" w:color="auto" w:fill="000080"/>
    </w:pPr>
    <w:rPr>
      <w:rFonts w:ascii="Tahoma" w:hAnsi="Tahoma" w:cs="Tahoma"/>
      <w:sz w:val="20"/>
      <w:szCs w:val="20"/>
    </w:rPr>
  </w:style>
  <w:style w:type="character" w:customStyle="1" w:styleId="a8">
    <w:name w:val="ヘッダー (文字)"/>
    <w:link w:val="a7"/>
    <w:uiPriority w:val="99"/>
    <w:rsid w:val="007378A5"/>
    <w:rPr>
      <w:sz w:val="24"/>
      <w:szCs w:val="24"/>
      <w:lang w:eastAsia="en-US"/>
    </w:rPr>
  </w:style>
  <w:style w:type="paragraph" w:styleId="ab">
    <w:name w:val="Balloon Text"/>
    <w:basedOn w:val="a"/>
    <w:link w:val="ac"/>
    <w:rsid w:val="007378A5"/>
    <w:rPr>
      <w:rFonts w:ascii="Arial" w:eastAsia="ＭＳ ゴシック" w:hAnsi="Arial"/>
      <w:sz w:val="18"/>
      <w:szCs w:val="18"/>
    </w:rPr>
  </w:style>
  <w:style w:type="character" w:customStyle="1" w:styleId="ac">
    <w:name w:val="吹き出し (文字)"/>
    <w:link w:val="ab"/>
    <w:rsid w:val="007378A5"/>
    <w:rPr>
      <w:rFonts w:ascii="Arial" w:eastAsia="ＭＳ ゴシック" w:hAnsi="Arial" w:cs="Times New Roman"/>
      <w:sz w:val="18"/>
      <w:szCs w:val="18"/>
      <w:lang w:eastAsia="en-US"/>
    </w:rPr>
  </w:style>
  <w:style w:type="paragraph" w:customStyle="1" w:styleId="Abs-authors">
    <w:name w:val="Abs-authors"/>
    <w:basedOn w:val="a"/>
    <w:link w:val="Abs-authorsChar"/>
    <w:qFormat/>
    <w:rsid w:val="0067091D"/>
    <w:pPr>
      <w:widowControl w:val="0"/>
      <w:wordWrap w:val="0"/>
      <w:autoSpaceDE w:val="0"/>
      <w:autoSpaceDN w:val="0"/>
      <w:spacing w:before="120" w:after="120"/>
      <w:jc w:val="center"/>
    </w:pPr>
    <w:rPr>
      <w:rFonts w:ascii="Arial" w:eastAsia="Arial" w:hAnsi="Arial"/>
      <w:kern w:val="2"/>
      <w:sz w:val="20"/>
      <w:lang w:eastAsia="ko-KR"/>
    </w:rPr>
  </w:style>
  <w:style w:type="character" w:customStyle="1" w:styleId="Abs-authorsChar">
    <w:name w:val="Abs-authors Char"/>
    <w:link w:val="Abs-authors"/>
    <w:rsid w:val="0067091D"/>
    <w:rPr>
      <w:rFonts w:ascii="Arial" w:eastAsia="Arial" w:hAnsi="Arial"/>
      <w:kern w:val="2"/>
      <w:szCs w:val="24"/>
      <w:lang w:val="en-US" w:eastAsia="ko-KR"/>
    </w:rPr>
  </w:style>
  <w:style w:type="character" w:customStyle="1" w:styleId="a5">
    <w:name w:val="書式なし (文字)"/>
    <w:link w:val="a4"/>
    <w:rsid w:val="002D2F98"/>
    <w:rPr>
      <w:rFonts w:ascii="Courier New" w:hAnsi="Courier New"/>
      <w:szCs w:val="24"/>
      <w:lang w:val="hr-HR" w:eastAsia="de-DE"/>
    </w:rPr>
  </w:style>
  <w:style w:type="paragraph" w:styleId="ad">
    <w:name w:val="List Paragraph"/>
    <w:basedOn w:val="a"/>
    <w:uiPriority w:val="34"/>
    <w:qFormat/>
    <w:rsid w:val="00083A5D"/>
    <w:pPr>
      <w:ind w:leftChars="400" w:left="960"/>
    </w:pPr>
  </w:style>
  <w:style w:type="paragraph" w:styleId="ae">
    <w:name w:val="caption"/>
    <w:basedOn w:val="a"/>
    <w:next w:val="a"/>
    <w:qFormat/>
    <w:rsid w:val="00083A5D"/>
    <w:pPr>
      <w:widowControl w:val="0"/>
      <w:jc w:val="both"/>
    </w:pPr>
    <w:rPr>
      <w:rFonts w:ascii="Times" w:hAnsi="Times"/>
      <w:b/>
      <w:bCs/>
      <w:kern w:val="2"/>
      <w:sz w:val="21"/>
      <w:szCs w:val="21"/>
      <w:lang w:eastAsia="ja-JP"/>
    </w:rPr>
  </w:style>
  <w:style w:type="paragraph" w:styleId="Web">
    <w:name w:val="Normal (Web)"/>
    <w:basedOn w:val="a"/>
    <w:uiPriority w:val="99"/>
    <w:unhideWhenUsed/>
    <w:rsid w:val="004A018C"/>
    <w:pPr>
      <w:spacing w:before="100" w:beforeAutospacing="1" w:after="100" w:afterAutospacing="1"/>
    </w:pPr>
    <w:rPr>
      <w:rFonts w:ascii="ＭＳ Ｐゴシック" w:eastAsia="ＭＳ Ｐゴシック" w:hAnsi="ＭＳ Ｐゴシック" w:cs="ＭＳ Ｐゴシック"/>
      <w:lang w:eastAsia="ja-JP"/>
    </w:rPr>
  </w:style>
  <w:style w:type="paragraph" w:styleId="af">
    <w:name w:val="annotation text"/>
    <w:basedOn w:val="a"/>
    <w:link w:val="af0"/>
    <w:unhideWhenUsed/>
    <w:rsid w:val="005C585B"/>
    <w:rPr>
      <w:sz w:val="20"/>
      <w:szCs w:val="20"/>
    </w:rPr>
  </w:style>
  <w:style w:type="character" w:customStyle="1" w:styleId="af0">
    <w:name w:val="コメント文字列 (文字)"/>
    <w:basedOn w:val="a0"/>
    <w:link w:val="af"/>
    <w:rsid w:val="005C585B"/>
    <w:rPr>
      <w:lang w:val="en-US" w:eastAsia="en-US"/>
    </w:rPr>
  </w:style>
  <w:style w:type="character" w:styleId="af1">
    <w:name w:val="annotation reference"/>
    <w:basedOn w:val="a0"/>
    <w:uiPriority w:val="99"/>
    <w:unhideWhenUsed/>
    <w:rsid w:val="005C585B"/>
    <w:rPr>
      <w:sz w:val="16"/>
      <w:szCs w:val="16"/>
    </w:rPr>
  </w:style>
  <w:style w:type="table" w:styleId="af2">
    <w:name w:val="Table Grid"/>
    <w:basedOn w:val="a1"/>
    <w:rsid w:val="000E34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4-5">
    <w:name w:val="Grid Table 4 Accent 5"/>
    <w:basedOn w:val="a1"/>
    <w:uiPriority w:val="49"/>
    <w:rsid w:val="000E3427"/>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4-2">
    <w:name w:val="Grid Table 4 Accent 2"/>
    <w:basedOn w:val="a1"/>
    <w:uiPriority w:val="49"/>
    <w:rsid w:val="00CE1058"/>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412744">
      <w:bodyDiv w:val="1"/>
      <w:marLeft w:val="0"/>
      <w:marRight w:val="0"/>
      <w:marTop w:val="0"/>
      <w:marBottom w:val="0"/>
      <w:divBdr>
        <w:top w:val="none" w:sz="0" w:space="0" w:color="auto"/>
        <w:left w:val="none" w:sz="0" w:space="0" w:color="auto"/>
        <w:bottom w:val="none" w:sz="0" w:space="0" w:color="auto"/>
        <w:right w:val="none" w:sz="0" w:space="0" w:color="auto"/>
      </w:divBdr>
    </w:div>
    <w:div w:id="157429099">
      <w:bodyDiv w:val="1"/>
      <w:marLeft w:val="0"/>
      <w:marRight w:val="0"/>
      <w:marTop w:val="0"/>
      <w:marBottom w:val="0"/>
      <w:divBdr>
        <w:top w:val="none" w:sz="0" w:space="0" w:color="auto"/>
        <w:left w:val="none" w:sz="0" w:space="0" w:color="auto"/>
        <w:bottom w:val="none" w:sz="0" w:space="0" w:color="auto"/>
        <w:right w:val="none" w:sz="0" w:space="0" w:color="auto"/>
      </w:divBdr>
    </w:div>
    <w:div w:id="178471381">
      <w:bodyDiv w:val="1"/>
      <w:marLeft w:val="0"/>
      <w:marRight w:val="0"/>
      <w:marTop w:val="0"/>
      <w:marBottom w:val="0"/>
      <w:divBdr>
        <w:top w:val="none" w:sz="0" w:space="0" w:color="auto"/>
        <w:left w:val="none" w:sz="0" w:space="0" w:color="auto"/>
        <w:bottom w:val="none" w:sz="0" w:space="0" w:color="auto"/>
        <w:right w:val="none" w:sz="0" w:space="0" w:color="auto"/>
      </w:divBdr>
    </w:div>
    <w:div w:id="238177705">
      <w:bodyDiv w:val="1"/>
      <w:marLeft w:val="0"/>
      <w:marRight w:val="0"/>
      <w:marTop w:val="0"/>
      <w:marBottom w:val="0"/>
      <w:divBdr>
        <w:top w:val="none" w:sz="0" w:space="0" w:color="auto"/>
        <w:left w:val="none" w:sz="0" w:space="0" w:color="auto"/>
        <w:bottom w:val="none" w:sz="0" w:space="0" w:color="auto"/>
        <w:right w:val="none" w:sz="0" w:space="0" w:color="auto"/>
      </w:divBdr>
    </w:div>
    <w:div w:id="252862041">
      <w:bodyDiv w:val="1"/>
      <w:marLeft w:val="0"/>
      <w:marRight w:val="0"/>
      <w:marTop w:val="0"/>
      <w:marBottom w:val="0"/>
      <w:divBdr>
        <w:top w:val="none" w:sz="0" w:space="0" w:color="auto"/>
        <w:left w:val="none" w:sz="0" w:space="0" w:color="auto"/>
        <w:bottom w:val="none" w:sz="0" w:space="0" w:color="auto"/>
        <w:right w:val="none" w:sz="0" w:space="0" w:color="auto"/>
      </w:divBdr>
    </w:div>
    <w:div w:id="385374163">
      <w:bodyDiv w:val="1"/>
      <w:marLeft w:val="0"/>
      <w:marRight w:val="0"/>
      <w:marTop w:val="0"/>
      <w:marBottom w:val="0"/>
      <w:divBdr>
        <w:top w:val="none" w:sz="0" w:space="0" w:color="auto"/>
        <w:left w:val="none" w:sz="0" w:space="0" w:color="auto"/>
        <w:bottom w:val="none" w:sz="0" w:space="0" w:color="auto"/>
        <w:right w:val="none" w:sz="0" w:space="0" w:color="auto"/>
      </w:divBdr>
    </w:div>
    <w:div w:id="397167673">
      <w:bodyDiv w:val="1"/>
      <w:marLeft w:val="0"/>
      <w:marRight w:val="0"/>
      <w:marTop w:val="0"/>
      <w:marBottom w:val="0"/>
      <w:divBdr>
        <w:top w:val="none" w:sz="0" w:space="0" w:color="auto"/>
        <w:left w:val="none" w:sz="0" w:space="0" w:color="auto"/>
        <w:bottom w:val="none" w:sz="0" w:space="0" w:color="auto"/>
        <w:right w:val="none" w:sz="0" w:space="0" w:color="auto"/>
      </w:divBdr>
    </w:div>
    <w:div w:id="428814323">
      <w:bodyDiv w:val="1"/>
      <w:marLeft w:val="0"/>
      <w:marRight w:val="0"/>
      <w:marTop w:val="0"/>
      <w:marBottom w:val="0"/>
      <w:divBdr>
        <w:top w:val="none" w:sz="0" w:space="0" w:color="auto"/>
        <w:left w:val="none" w:sz="0" w:space="0" w:color="auto"/>
        <w:bottom w:val="none" w:sz="0" w:space="0" w:color="auto"/>
        <w:right w:val="none" w:sz="0" w:space="0" w:color="auto"/>
      </w:divBdr>
    </w:div>
    <w:div w:id="444928690">
      <w:bodyDiv w:val="1"/>
      <w:marLeft w:val="0"/>
      <w:marRight w:val="0"/>
      <w:marTop w:val="0"/>
      <w:marBottom w:val="0"/>
      <w:divBdr>
        <w:top w:val="none" w:sz="0" w:space="0" w:color="auto"/>
        <w:left w:val="none" w:sz="0" w:space="0" w:color="auto"/>
        <w:bottom w:val="none" w:sz="0" w:space="0" w:color="auto"/>
        <w:right w:val="none" w:sz="0" w:space="0" w:color="auto"/>
      </w:divBdr>
    </w:div>
    <w:div w:id="533812708">
      <w:bodyDiv w:val="1"/>
      <w:marLeft w:val="0"/>
      <w:marRight w:val="0"/>
      <w:marTop w:val="0"/>
      <w:marBottom w:val="0"/>
      <w:divBdr>
        <w:top w:val="none" w:sz="0" w:space="0" w:color="auto"/>
        <w:left w:val="none" w:sz="0" w:space="0" w:color="auto"/>
        <w:bottom w:val="none" w:sz="0" w:space="0" w:color="auto"/>
        <w:right w:val="none" w:sz="0" w:space="0" w:color="auto"/>
      </w:divBdr>
    </w:div>
    <w:div w:id="599488517">
      <w:bodyDiv w:val="1"/>
      <w:marLeft w:val="0"/>
      <w:marRight w:val="0"/>
      <w:marTop w:val="0"/>
      <w:marBottom w:val="0"/>
      <w:divBdr>
        <w:top w:val="none" w:sz="0" w:space="0" w:color="auto"/>
        <w:left w:val="none" w:sz="0" w:space="0" w:color="auto"/>
        <w:bottom w:val="none" w:sz="0" w:space="0" w:color="auto"/>
        <w:right w:val="none" w:sz="0" w:space="0" w:color="auto"/>
      </w:divBdr>
    </w:div>
    <w:div w:id="619604288">
      <w:bodyDiv w:val="1"/>
      <w:marLeft w:val="0"/>
      <w:marRight w:val="0"/>
      <w:marTop w:val="0"/>
      <w:marBottom w:val="0"/>
      <w:divBdr>
        <w:top w:val="none" w:sz="0" w:space="0" w:color="auto"/>
        <w:left w:val="none" w:sz="0" w:space="0" w:color="auto"/>
        <w:bottom w:val="none" w:sz="0" w:space="0" w:color="auto"/>
        <w:right w:val="none" w:sz="0" w:space="0" w:color="auto"/>
      </w:divBdr>
    </w:div>
    <w:div w:id="633871169">
      <w:bodyDiv w:val="1"/>
      <w:marLeft w:val="0"/>
      <w:marRight w:val="0"/>
      <w:marTop w:val="0"/>
      <w:marBottom w:val="0"/>
      <w:divBdr>
        <w:top w:val="none" w:sz="0" w:space="0" w:color="auto"/>
        <w:left w:val="none" w:sz="0" w:space="0" w:color="auto"/>
        <w:bottom w:val="none" w:sz="0" w:space="0" w:color="auto"/>
        <w:right w:val="none" w:sz="0" w:space="0" w:color="auto"/>
      </w:divBdr>
    </w:div>
    <w:div w:id="664430479">
      <w:bodyDiv w:val="1"/>
      <w:marLeft w:val="0"/>
      <w:marRight w:val="0"/>
      <w:marTop w:val="0"/>
      <w:marBottom w:val="0"/>
      <w:divBdr>
        <w:top w:val="none" w:sz="0" w:space="0" w:color="auto"/>
        <w:left w:val="none" w:sz="0" w:space="0" w:color="auto"/>
        <w:bottom w:val="none" w:sz="0" w:space="0" w:color="auto"/>
        <w:right w:val="none" w:sz="0" w:space="0" w:color="auto"/>
      </w:divBdr>
    </w:div>
    <w:div w:id="714737153">
      <w:bodyDiv w:val="1"/>
      <w:marLeft w:val="0"/>
      <w:marRight w:val="0"/>
      <w:marTop w:val="0"/>
      <w:marBottom w:val="0"/>
      <w:divBdr>
        <w:top w:val="none" w:sz="0" w:space="0" w:color="auto"/>
        <w:left w:val="none" w:sz="0" w:space="0" w:color="auto"/>
        <w:bottom w:val="none" w:sz="0" w:space="0" w:color="auto"/>
        <w:right w:val="none" w:sz="0" w:space="0" w:color="auto"/>
      </w:divBdr>
    </w:div>
    <w:div w:id="754668858">
      <w:bodyDiv w:val="1"/>
      <w:marLeft w:val="0"/>
      <w:marRight w:val="0"/>
      <w:marTop w:val="0"/>
      <w:marBottom w:val="0"/>
      <w:divBdr>
        <w:top w:val="none" w:sz="0" w:space="0" w:color="auto"/>
        <w:left w:val="none" w:sz="0" w:space="0" w:color="auto"/>
        <w:bottom w:val="none" w:sz="0" w:space="0" w:color="auto"/>
        <w:right w:val="none" w:sz="0" w:space="0" w:color="auto"/>
      </w:divBdr>
    </w:div>
    <w:div w:id="890070563">
      <w:bodyDiv w:val="1"/>
      <w:marLeft w:val="0"/>
      <w:marRight w:val="0"/>
      <w:marTop w:val="0"/>
      <w:marBottom w:val="0"/>
      <w:divBdr>
        <w:top w:val="none" w:sz="0" w:space="0" w:color="auto"/>
        <w:left w:val="none" w:sz="0" w:space="0" w:color="auto"/>
        <w:bottom w:val="none" w:sz="0" w:space="0" w:color="auto"/>
        <w:right w:val="none" w:sz="0" w:space="0" w:color="auto"/>
      </w:divBdr>
    </w:div>
    <w:div w:id="923418646">
      <w:bodyDiv w:val="1"/>
      <w:marLeft w:val="0"/>
      <w:marRight w:val="0"/>
      <w:marTop w:val="0"/>
      <w:marBottom w:val="0"/>
      <w:divBdr>
        <w:top w:val="none" w:sz="0" w:space="0" w:color="auto"/>
        <w:left w:val="none" w:sz="0" w:space="0" w:color="auto"/>
        <w:bottom w:val="none" w:sz="0" w:space="0" w:color="auto"/>
        <w:right w:val="none" w:sz="0" w:space="0" w:color="auto"/>
      </w:divBdr>
    </w:div>
    <w:div w:id="945694408">
      <w:bodyDiv w:val="1"/>
      <w:marLeft w:val="0"/>
      <w:marRight w:val="0"/>
      <w:marTop w:val="0"/>
      <w:marBottom w:val="0"/>
      <w:divBdr>
        <w:top w:val="none" w:sz="0" w:space="0" w:color="auto"/>
        <w:left w:val="none" w:sz="0" w:space="0" w:color="auto"/>
        <w:bottom w:val="none" w:sz="0" w:space="0" w:color="auto"/>
        <w:right w:val="none" w:sz="0" w:space="0" w:color="auto"/>
      </w:divBdr>
    </w:div>
    <w:div w:id="971012971">
      <w:bodyDiv w:val="1"/>
      <w:marLeft w:val="0"/>
      <w:marRight w:val="0"/>
      <w:marTop w:val="0"/>
      <w:marBottom w:val="0"/>
      <w:divBdr>
        <w:top w:val="none" w:sz="0" w:space="0" w:color="auto"/>
        <w:left w:val="none" w:sz="0" w:space="0" w:color="auto"/>
        <w:bottom w:val="none" w:sz="0" w:space="0" w:color="auto"/>
        <w:right w:val="none" w:sz="0" w:space="0" w:color="auto"/>
      </w:divBdr>
    </w:div>
    <w:div w:id="1126851321">
      <w:bodyDiv w:val="1"/>
      <w:marLeft w:val="0"/>
      <w:marRight w:val="0"/>
      <w:marTop w:val="0"/>
      <w:marBottom w:val="0"/>
      <w:divBdr>
        <w:top w:val="none" w:sz="0" w:space="0" w:color="auto"/>
        <w:left w:val="none" w:sz="0" w:space="0" w:color="auto"/>
        <w:bottom w:val="none" w:sz="0" w:space="0" w:color="auto"/>
        <w:right w:val="none" w:sz="0" w:space="0" w:color="auto"/>
      </w:divBdr>
    </w:div>
    <w:div w:id="1170488578">
      <w:bodyDiv w:val="1"/>
      <w:marLeft w:val="0"/>
      <w:marRight w:val="0"/>
      <w:marTop w:val="0"/>
      <w:marBottom w:val="0"/>
      <w:divBdr>
        <w:top w:val="none" w:sz="0" w:space="0" w:color="auto"/>
        <w:left w:val="none" w:sz="0" w:space="0" w:color="auto"/>
        <w:bottom w:val="none" w:sz="0" w:space="0" w:color="auto"/>
        <w:right w:val="none" w:sz="0" w:space="0" w:color="auto"/>
      </w:divBdr>
    </w:div>
    <w:div w:id="1224679391">
      <w:bodyDiv w:val="1"/>
      <w:marLeft w:val="0"/>
      <w:marRight w:val="0"/>
      <w:marTop w:val="0"/>
      <w:marBottom w:val="0"/>
      <w:divBdr>
        <w:top w:val="none" w:sz="0" w:space="0" w:color="auto"/>
        <w:left w:val="none" w:sz="0" w:space="0" w:color="auto"/>
        <w:bottom w:val="none" w:sz="0" w:space="0" w:color="auto"/>
        <w:right w:val="none" w:sz="0" w:space="0" w:color="auto"/>
      </w:divBdr>
    </w:div>
    <w:div w:id="1283684418">
      <w:bodyDiv w:val="1"/>
      <w:marLeft w:val="0"/>
      <w:marRight w:val="0"/>
      <w:marTop w:val="0"/>
      <w:marBottom w:val="0"/>
      <w:divBdr>
        <w:top w:val="none" w:sz="0" w:space="0" w:color="auto"/>
        <w:left w:val="none" w:sz="0" w:space="0" w:color="auto"/>
        <w:bottom w:val="none" w:sz="0" w:space="0" w:color="auto"/>
        <w:right w:val="none" w:sz="0" w:space="0" w:color="auto"/>
      </w:divBdr>
    </w:div>
    <w:div w:id="1310400905">
      <w:bodyDiv w:val="1"/>
      <w:marLeft w:val="0"/>
      <w:marRight w:val="0"/>
      <w:marTop w:val="0"/>
      <w:marBottom w:val="0"/>
      <w:divBdr>
        <w:top w:val="none" w:sz="0" w:space="0" w:color="auto"/>
        <w:left w:val="none" w:sz="0" w:space="0" w:color="auto"/>
        <w:bottom w:val="none" w:sz="0" w:space="0" w:color="auto"/>
        <w:right w:val="none" w:sz="0" w:space="0" w:color="auto"/>
      </w:divBdr>
    </w:div>
    <w:div w:id="1312556956">
      <w:bodyDiv w:val="1"/>
      <w:marLeft w:val="0"/>
      <w:marRight w:val="0"/>
      <w:marTop w:val="0"/>
      <w:marBottom w:val="0"/>
      <w:divBdr>
        <w:top w:val="none" w:sz="0" w:space="0" w:color="auto"/>
        <w:left w:val="none" w:sz="0" w:space="0" w:color="auto"/>
        <w:bottom w:val="none" w:sz="0" w:space="0" w:color="auto"/>
        <w:right w:val="none" w:sz="0" w:space="0" w:color="auto"/>
      </w:divBdr>
    </w:div>
    <w:div w:id="1376467068">
      <w:bodyDiv w:val="1"/>
      <w:marLeft w:val="0"/>
      <w:marRight w:val="0"/>
      <w:marTop w:val="0"/>
      <w:marBottom w:val="0"/>
      <w:divBdr>
        <w:top w:val="none" w:sz="0" w:space="0" w:color="auto"/>
        <w:left w:val="none" w:sz="0" w:space="0" w:color="auto"/>
        <w:bottom w:val="none" w:sz="0" w:space="0" w:color="auto"/>
        <w:right w:val="none" w:sz="0" w:space="0" w:color="auto"/>
      </w:divBdr>
    </w:div>
    <w:div w:id="1697850909">
      <w:bodyDiv w:val="1"/>
      <w:marLeft w:val="0"/>
      <w:marRight w:val="0"/>
      <w:marTop w:val="0"/>
      <w:marBottom w:val="0"/>
      <w:divBdr>
        <w:top w:val="none" w:sz="0" w:space="0" w:color="auto"/>
        <w:left w:val="none" w:sz="0" w:space="0" w:color="auto"/>
        <w:bottom w:val="none" w:sz="0" w:space="0" w:color="auto"/>
        <w:right w:val="none" w:sz="0" w:space="0" w:color="auto"/>
      </w:divBdr>
    </w:div>
    <w:div w:id="1705053430">
      <w:bodyDiv w:val="1"/>
      <w:marLeft w:val="0"/>
      <w:marRight w:val="0"/>
      <w:marTop w:val="0"/>
      <w:marBottom w:val="0"/>
      <w:divBdr>
        <w:top w:val="none" w:sz="0" w:space="0" w:color="auto"/>
        <w:left w:val="none" w:sz="0" w:space="0" w:color="auto"/>
        <w:bottom w:val="none" w:sz="0" w:space="0" w:color="auto"/>
        <w:right w:val="none" w:sz="0" w:space="0" w:color="auto"/>
      </w:divBdr>
    </w:div>
    <w:div w:id="1726294031">
      <w:bodyDiv w:val="1"/>
      <w:marLeft w:val="0"/>
      <w:marRight w:val="0"/>
      <w:marTop w:val="0"/>
      <w:marBottom w:val="0"/>
      <w:divBdr>
        <w:top w:val="none" w:sz="0" w:space="0" w:color="auto"/>
        <w:left w:val="none" w:sz="0" w:space="0" w:color="auto"/>
        <w:bottom w:val="none" w:sz="0" w:space="0" w:color="auto"/>
        <w:right w:val="none" w:sz="0" w:space="0" w:color="auto"/>
      </w:divBdr>
    </w:div>
    <w:div w:id="1726564381">
      <w:bodyDiv w:val="1"/>
      <w:marLeft w:val="0"/>
      <w:marRight w:val="0"/>
      <w:marTop w:val="0"/>
      <w:marBottom w:val="0"/>
      <w:divBdr>
        <w:top w:val="none" w:sz="0" w:space="0" w:color="auto"/>
        <w:left w:val="none" w:sz="0" w:space="0" w:color="auto"/>
        <w:bottom w:val="none" w:sz="0" w:space="0" w:color="auto"/>
        <w:right w:val="none" w:sz="0" w:space="0" w:color="auto"/>
      </w:divBdr>
    </w:div>
    <w:div w:id="1862471904">
      <w:bodyDiv w:val="1"/>
      <w:marLeft w:val="0"/>
      <w:marRight w:val="0"/>
      <w:marTop w:val="0"/>
      <w:marBottom w:val="0"/>
      <w:divBdr>
        <w:top w:val="none" w:sz="0" w:space="0" w:color="auto"/>
        <w:left w:val="none" w:sz="0" w:space="0" w:color="auto"/>
        <w:bottom w:val="none" w:sz="0" w:space="0" w:color="auto"/>
        <w:right w:val="none" w:sz="0" w:space="0" w:color="auto"/>
      </w:divBdr>
    </w:div>
    <w:div w:id="1968047730">
      <w:bodyDiv w:val="1"/>
      <w:marLeft w:val="0"/>
      <w:marRight w:val="0"/>
      <w:marTop w:val="0"/>
      <w:marBottom w:val="0"/>
      <w:divBdr>
        <w:top w:val="none" w:sz="0" w:space="0" w:color="auto"/>
        <w:left w:val="none" w:sz="0" w:space="0" w:color="auto"/>
        <w:bottom w:val="none" w:sz="0" w:space="0" w:color="auto"/>
        <w:right w:val="none" w:sz="0" w:space="0" w:color="auto"/>
      </w:divBdr>
    </w:div>
    <w:div w:id="2013491273">
      <w:bodyDiv w:val="1"/>
      <w:marLeft w:val="0"/>
      <w:marRight w:val="0"/>
      <w:marTop w:val="0"/>
      <w:marBottom w:val="0"/>
      <w:divBdr>
        <w:top w:val="none" w:sz="0" w:space="0" w:color="auto"/>
        <w:left w:val="none" w:sz="0" w:space="0" w:color="auto"/>
        <w:bottom w:val="none" w:sz="0" w:space="0" w:color="auto"/>
        <w:right w:val="none" w:sz="0" w:space="0" w:color="auto"/>
      </w:divBdr>
    </w:div>
    <w:div w:id="2065520540">
      <w:bodyDiv w:val="1"/>
      <w:marLeft w:val="0"/>
      <w:marRight w:val="0"/>
      <w:marTop w:val="0"/>
      <w:marBottom w:val="0"/>
      <w:divBdr>
        <w:top w:val="none" w:sz="0" w:space="0" w:color="auto"/>
        <w:left w:val="none" w:sz="0" w:space="0" w:color="auto"/>
        <w:bottom w:val="none" w:sz="0" w:space="0" w:color="auto"/>
        <w:right w:val="none" w:sz="0" w:space="0" w:color="auto"/>
      </w:divBdr>
    </w:div>
    <w:div w:id="2136634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chart" Target="charts/chart5.xml"/><Relationship Id="rId3" Type="http://schemas.openxmlformats.org/officeDocument/2006/relationships/settings" Target="settings.xml"/><Relationship Id="rId21" Type="http://schemas.openxmlformats.org/officeDocument/2006/relationships/hyperlink" Target="https://researchmap.jp/m.sakai/published_papers/41747513" TargetMode="External"/><Relationship Id="rId7" Type="http://schemas.openxmlformats.org/officeDocument/2006/relationships/header" Target="header1.xml"/><Relationship Id="rId12" Type="http://schemas.openxmlformats.org/officeDocument/2006/relationships/image" Target="media/image5.png"/><Relationship Id="rId17" Type="http://schemas.openxmlformats.org/officeDocument/2006/relationships/chart" Target="charts/chart4.xml"/><Relationship Id="rId2" Type="http://schemas.openxmlformats.org/officeDocument/2006/relationships/styles" Target="styles.xml"/><Relationship Id="rId16" Type="http://schemas.openxmlformats.org/officeDocument/2006/relationships/chart" Target="charts/chart3.xml"/><Relationship Id="rId20" Type="http://schemas.openxmlformats.org/officeDocument/2006/relationships/hyperlink" Target="https://researchmap.jp/m.sakai/published_papers/31770629"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chart" Target="charts/chart2.xm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researchmap.jp/m.sakai/published_papers/12365229"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chart" Target="charts/chart1.xm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0.001%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Sheet1!$A$2:$A$4</c:f>
              <c:strCache>
                <c:ptCount val="3"/>
                <c:pt idx="0">
                  <c:v>10 years</c:v>
                </c:pt>
                <c:pt idx="1">
                  <c:v>20 years</c:v>
                </c:pt>
                <c:pt idx="2">
                  <c:v>30 years</c:v>
                </c:pt>
              </c:strCache>
            </c:strRef>
          </c:cat>
          <c:val>
            <c:numRef>
              <c:f>Sheet1!$B$2:$B$4</c:f>
              <c:numCache>
                <c:formatCode>General</c:formatCode>
                <c:ptCount val="3"/>
                <c:pt idx="0">
                  <c:v>2400119</c:v>
                </c:pt>
                <c:pt idx="1">
                  <c:v>4800478</c:v>
                </c:pt>
                <c:pt idx="2">
                  <c:v>7201077</c:v>
                </c:pt>
              </c:numCache>
            </c:numRef>
          </c:val>
          <c:extLst>
            <c:ext xmlns:c16="http://schemas.microsoft.com/office/drawing/2014/chart" uri="{C3380CC4-5D6E-409C-BE32-E72D297353CC}">
              <c16:uniqueId val="{00000000-E258-4075-BF7D-FA7F6CB1EC9A}"/>
            </c:ext>
          </c:extLst>
        </c:ser>
        <c:ser>
          <c:idx val="1"/>
          <c:order val="1"/>
          <c:tx>
            <c:strRef>
              <c:f>Sheet1!$C$1</c:f>
              <c:strCache>
                <c:ptCount val="1"/>
                <c:pt idx="0">
                  <c:v>0.25%</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Sheet1!$A$2:$A$4</c:f>
              <c:strCache>
                <c:ptCount val="3"/>
                <c:pt idx="0">
                  <c:v>10 years</c:v>
                </c:pt>
                <c:pt idx="1">
                  <c:v>20 years</c:v>
                </c:pt>
                <c:pt idx="2">
                  <c:v>30 years</c:v>
                </c:pt>
              </c:strCache>
            </c:strRef>
          </c:cat>
          <c:val>
            <c:numRef>
              <c:f>Sheet1!$C$2:$C$4</c:f>
              <c:numCache>
                <c:formatCode>General</c:formatCode>
                <c:ptCount val="3"/>
                <c:pt idx="0">
                  <c:v>2429995</c:v>
                </c:pt>
                <c:pt idx="1">
                  <c:v>4921500</c:v>
                </c:pt>
                <c:pt idx="2">
                  <c:v>7476070</c:v>
                </c:pt>
              </c:numCache>
            </c:numRef>
          </c:val>
          <c:extLst>
            <c:ext xmlns:c16="http://schemas.microsoft.com/office/drawing/2014/chart" uri="{C3380CC4-5D6E-409C-BE32-E72D297353CC}">
              <c16:uniqueId val="{00000001-E258-4075-BF7D-FA7F6CB1EC9A}"/>
            </c:ext>
          </c:extLst>
        </c:ser>
        <c:ser>
          <c:idx val="2"/>
          <c:order val="2"/>
          <c:tx>
            <c:strRef>
              <c:f>Sheet1!$D$1</c:f>
              <c:strCache>
                <c:ptCount val="1"/>
                <c:pt idx="0">
                  <c:v>3%</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Sheet1!$A$2:$A$4</c:f>
              <c:strCache>
                <c:ptCount val="3"/>
                <c:pt idx="0">
                  <c:v>10 years</c:v>
                </c:pt>
                <c:pt idx="1">
                  <c:v>20 years</c:v>
                </c:pt>
                <c:pt idx="2">
                  <c:v>30 years</c:v>
                </c:pt>
              </c:strCache>
            </c:strRef>
          </c:cat>
          <c:val>
            <c:numRef>
              <c:f>Sheet1!$D$2:$D$4</c:f>
              <c:numCache>
                <c:formatCode>General</c:formatCode>
                <c:ptCount val="3"/>
                <c:pt idx="0">
                  <c:v>2794828</c:v>
                </c:pt>
                <c:pt idx="1">
                  <c:v>6566040</c:v>
                </c:pt>
                <c:pt idx="2">
                  <c:v>11654738</c:v>
                </c:pt>
              </c:numCache>
            </c:numRef>
          </c:val>
          <c:extLst>
            <c:ext xmlns:c16="http://schemas.microsoft.com/office/drawing/2014/chart" uri="{C3380CC4-5D6E-409C-BE32-E72D297353CC}">
              <c16:uniqueId val="{00000002-E258-4075-BF7D-FA7F6CB1EC9A}"/>
            </c:ext>
          </c:extLst>
        </c:ser>
        <c:dLbls>
          <c:showLegendKey val="0"/>
          <c:showVal val="0"/>
          <c:showCatName val="0"/>
          <c:showSerName val="0"/>
          <c:showPercent val="0"/>
          <c:showBubbleSize val="0"/>
        </c:dLbls>
        <c:gapWidth val="100"/>
        <c:overlap val="-24"/>
        <c:axId val="2059755984"/>
        <c:axId val="2059758704"/>
      </c:barChart>
      <c:catAx>
        <c:axId val="2059755984"/>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ja-JP"/>
          </a:p>
        </c:txPr>
        <c:crossAx val="2059758704"/>
        <c:crosses val="autoZero"/>
        <c:auto val="1"/>
        <c:lblAlgn val="ctr"/>
        <c:lblOffset val="100"/>
        <c:noMultiLvlLbl val="0"/>
      </c:catAx>
      <c:valAx>
        <c:axId val="2059758704"/>
        <c:scaling>
          <c:orientation val="minMax"/>
        </c:scaling>
        <c:delete val="0"/>
        <c:axPos val="l"/>
        <c:majorGridlines>
          <c:spPr>
            <a:ln w="9525" cap="flat" cmpd="sng" algn="ctr">
              <a:solidFill>
                <a:schemeClr val="lt1">
                  <a:lumMod val="95000"/>
                  <a:alpha val="10000"/>
                </a:schemeClr>
              </a:solidFill>
              <a:round/>
            </a:ln>
            <a:effectLst/>
          </c:spPr>
        </c:majorGridlines>
        <c:title>
          <c:tx>
            <c:rich>
              <a:bodyPr rot="0" spcFirstLastPara="1" vertOverflow="ellipsis" wrap="square" anchor="ctr" anchorCtr="1"/>
              <a:lstStyle/>
              <a:p>
                <a:pPr>
                  <a:defRPr sz="900" b="1" i="0" u="none" strike="noStrike" kern="1200" cap="all" baseline="0">
                    <a:solidFill>
                      <a:schemeClr val="lt1">
                        <a:lumMod val="85000"/>
                      </a:schemeClr>
                    </a:solidFill>
                    <a:latin typeface="+mn-lt"/>
                    <a:ea typeface="+mn-ea"/>
                    <a:cs typeface="+mn-cs"/>
                  </a:defRPr>
                </a:pPr>
                <a:r>
                  <a:rPr lang="en-US"/>
                  <a:t>\</a:t>
                </a:r>
                <a:endParaRPr lang="ja-JP"/>
              </a:p>
            </c:rich>
          </c:tx>
          <c:layout>
            <c:manualLayout>
              <c:xMode val="edge"/>
              <c:yMode val="edge"/>
              <c:x val="3.9691289966923927E-2"/>
              <c:y val="2.2576544661595935E-2"/>
            </c:manualLayout>
          </c:layout>
          <c:overlay val="0"/>
          <c:spPr>
            <a:noFill/>
            <a:ln>
              <a:noFill/>
            </a:ln>
            <a:effectLst/>
          </c:spPr>
          <c:txPr>
            <a:bodyPr rot="0" spcFirstLastPara="1" vertOverflow="ellipsis" wrap="square" anchor="ctr" anchorCtr="1"/>
            <a:lstStyle/>
            <a:p>
              <a:pPr>
                <a:defRPr sz="900" b="1" i="0" u="none" strike="noStrike" kern="1200" cap="all" baseline="0">
                  <a:solidFill>
                    <a:schemeClr val="lt1">
                      <a:lumMod val="85000"/>
                    </a:schemeClr>
                  </a:solidFill>
                  <a:latin typeface="+mn-lt"/>
                  <a:ea typeface="+mn-ea"/>
                  <a:cs typeface="+mn-cs"/>
                </a:defRPr>
              </a:pPr>
              <a:endParaRPr lang="ja-JP"/>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ja-JP"/>
          </a:p>
        </c:txPr>
        <c:crossAx val="20597559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ja-JP"/>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altLang="ja-JP" sz="1000">
                <a:latin typeface="Times New Roman" panose="02020603050405020304" pitchFamily="18" charset="0"/>
                <a:cs typeface="Times New Roman" panose="02020603050405020304" pitchFamily="18" charset="0"/>
              </a:rPr>
              <a:t>1. Did you understand</a:t>
            </a:r>
          </a:p>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altLang="ja-JP" sz="1000">
                <a:latin typeface="Times New Roman" panose="02020603050405020304" pitchFamily="18" charset="0"/>
                <a:cs typeface="Times New Roman" panose="02020603050405020304" pitchFamily="18" charset="0"/>
              </a:rPr>
              <a:t> this course?</a:t>
            </a:r>
            <a:endParaRPr lang="ja-JP" sz="1000">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col"/>
        <c:grouping val="clustered"/>
        <c:varyColors val="0"/>
        <c:ser>
          <c:idx val="0"/>
          <c:order val="0"/>
          <c:tx>
            <c:strRef>
              <c:f>'ISATE2023アンケート (英語版) '!$B$120</c:f>
              <c:strCache>
                <c:ptCount val="1"/>
              </c:strCache>
            </c:strRef>
          </c:tx>
          <c:spPr>
            <a:gradFill rotWithShape="1">
              <a:gsLst>
                <a:gs pos="0">
                  <a:schemeClr val="accent1">
                    <a:tint val="100000"/>
                    <a:shade val="100000"/>
                    <a:satMod val="130000"/>
                  </a:schemeClr>
                </a:gs>
                <a:gs pos="100000">
                  <a:schemeClr val="accent1">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'ISATE2023アンケート (英語版) '!$A$121:$A$124</c:f>
              <c:strCache>
                <c:ptCount val="4"/>
                <c:pt idx="0">
                  <c:v>agree</c:v>
                </c:pt>
                <c:pt idx="1">
                  <c:v>somewhat agree</c:v>
                </c:pt>
                <c:pt idx="2">
                  <c:v>somewhat disagree</c:v>
                </c:pt>
                <c:pt idx="3">
                  <c:v>disagree</c:v>
                </c:pt>
              </c:strCache>
            </c:strRef>
          </c:cat>
          <c:val>
            <c:numRef>
              <c:f>'2019アンケート (英語版)'!#REF!</c:f>
              <c:numCache>
                <c:formatCode>General</c:formatCode>
                <c:ptCount val="1"/>
                <c:pt idx="0">
                  <c:v>1</c:v>
                </c:pt>
              </c:numCache>
            </c:numRef>
          </c:val>
          <c:extLst>
            <c:ext xmlns:c16="http://schemas.microsoft.com/office/drawing/2014/chart" uri="{C3380CC4-5D6E-409C-BE32-E72D297353CC}">
              <c16:uniqueId val="{00000000-1677-4B6F-BD5D-83964BB35A5F}"/>
            </c:ext>
          </c:extLst>
        </c:ser>
        <c:ser>
          <c:idx val="1"/>
          <c:order val="1"/>
          <c:tx>
            <c:strRef>
              <c:f>'ISATE2023アンケート (英語版) '!$C$120</c:f>
              <c:strCache>
                <c:ptCount val="1"/>
              </c:strCache>
            </c:strRef>
          </c:tx>
          <c:spPr>
            <a:gradFill rotWithShape="1">
              <a:gsLst>
                <a:gs pos="0">
                  <a:schemeClr val="accent2">
                    <a:tint val="100000"/>
                    <a:shade val="100000"/>
                    <a:satMod val="130000"/>
                  </a:schemeClr>
                </a:gs>
                <a:gs pos="100000">
                  <a:schemeClr val="accent2">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'ISATE2023アンケート (英語版) '!$A$121:$A$124</c:f>
              <c:strCache>
                <c:ptCount val="4"/>
                <c:pt idx="0">
                  <c:v>agree</c:v>
                </c:pt>
                <c:pt idx="1">
                  <c:v>somewhat agree</c:v>
                </c:pt>
                <c:pt idx="2">
                  <c:v>somewhat disagree</c:v>
                </c:pt>
                <c:pt idx="3">
                  <c:v>disagree</c:v>
                </c:pt>
              </c:strCache>
            </c:strRef>
          </c:cat>
          <c:val>
            <c:numRef>
              <c:f>'ISATE2023アンケート (英語版) '!$C$121:$C$124</c:f>
              <c:numCache>
                <c:formatCode>0_);[Red]\(0\)</c:formatCode>
                <c:ptCount val="4"/>
                <c:pt idx="0">
                  <c:v>25</c:v>
                </c:pt>
                <c:pt idx="1">
                  <c:v>62.5</c:v>
                </c:pt>
                <c:pt idx="2">
                  <c:v>12.5</c:v>
                </c:pt>
                <c:pt idx="3">
                  <c:v>0</c:v>
                </c:pt>
              </c:numCache>
            </c:numRef>
          </c:val>
          <c:extLst>
            <c:ext xmlns:c16="http://schemas.microsoft.com/office/drawing/2014/chart" uri="{C3380CC4-5D6E-409C-BE32-E72D297353CC}">
              <c16:uniqueId val="{00000001-1677-4B6F-BD5D-83964BB35A5F}"/>
            </c:ext>
          </c:extLst>
        </c:ser>
        <c:ser>
          <c:idx val="2"/>
          <c:order val="2"/>
          <c:tx>
            <c:strRef>
              <c:f>'ISATE2023アンケート (英語版) '!$D$120</c:f>
              <c:strCache>
                <c:ptCount val="1"/>
              </c:strCache>
            </c:strRef>
          </c:tx>
          <c:spPr>
            <a:gradFill rotWithShape="1">
              <a:gsLst>
                <a:gs pos="0">
                  <a:schemeClr val="accent3">
                    <a:tint val="100000"/>
                    <a:shade val="100000"/>
                    <a:satMod val="130000"/>
                  </a:schemeClr>
                </a:gs>
                <a:gs pos="100000">
                  <a:schemeClr val="accent3">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'ISATE2023アンケート (英語版) '!$A$121:$A$124</c:f>
              <c:strCache>
                <c:ptCount val="4"/>
                <c:pt idx="0">
                  <c:v>agree</c:v>
                </c:pt>
                <c:pt idx="1">
                  <c:v>somewhat agree</c:v>
                </c:pt>
                <c:pt idx="2">
                  <c:v>somewhat disagree</c:v>
                </c:pt>
                <c:pt idx="3">
                  <c:v>disagree</c:v>
                </c:pt>
              </c:strCache>
            </c:strRef>
          </c:cat>
          <c:val>
            <c:numRef>
              <c:f>'ISATE2023アンケート (英語版) '!$D$121:$D$124</c:f>
              <c:numCache>
                <c:formatCode>General</c:formatCode>
                <c:ptCount val="4"/>
              </c:numCache>
            </c:numRef>
          </c:val>
          <c:extLst>
            <c:ext xmlns:c16="http://schemas.microsoft.com/office/drawing/2014/chart" uri="{C3380CC4-5D6E-409C-BE32-E72D297353CC}">
              <c16:uniqueId val="{00000002-1677-4B6F-BD5D-83964BB35A5F}"/>
            </c:ext>
          </c:extLst>
        </c:ser>
        <c:ser>
          <c:idx val="3"/>
          <c:order val="3"/>
          <c:tx>
            <c:strRef>
              <c:f>'ISATE2023アンケート (英語版) '!$E$120</c:f>
              <c:strCache>
                <c:ptCount val="1"/>
              </c:strCache>
            </c:strRef>
          </c:tx>
          <c:spPr>
            <a:gradFill rotWithShape="1">
              <a:gsLst>
                <a:gs pos="0">
                  <a:schemeClr val="accent4">
                    <a:tint val="100000"/>
                    <a:shade val="100000"/>
                    <a:satMod val="130000"/>
                  </a:schemeClr>
                </a:gs>
                <a:gs pos="100000">
                  <a:schemeClr val="accent4">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'ISATE2023アンケート (英語版) '!$A$121:$A$124</c:f>
              <c:strCache>
                <c:ptCount val="4"/>
                <c:pt idx="0">
                  <c:v>agree</c:v>
                </c:pt>
                <c:pt idx="1">
                  <c:v>somewhat agree</c:v>
                </c:pt>
                <c:pt idx="2">
                  <c:v>somewhat disagree</c:v>
                </c:pt>
                <c:pt idx="3">
                  <c:v>disagree</c:v>
                </c:pt>
              </c:strCache>
            </c:strRef>
          </c:cat>
          <c:val>
            <c:numRef>
              <c:f>'ISATE2023アンケート (英語版) '!$E$121:$E$124</c:f>
              <c:numCache>
                <c:formatCode>General</c:formatCode>
                <c:ptCount val="4"/>
              </c:numCache>
            </c:numRef>
          </c:val>
          <c:extLst>
            <c:ext xmlns:c16="http://schemas.microsoft.com/office/drawing/2014/chart" uri="{C3380CC4-5D6E-409C-BE32-E72D297353CC}">
              <c16:uniqueId val="{00000003-1677-4B6F-BD5D-83964BB35A5F}"/>
            </c:ext>
          </c:extLst>
        </c:ser>
        <c:ser>
          <c:idx val="4"/>
          <c:order val="4"/>
          <c:tx>
            <c:strRef>
              <c:f>'ISATE2023アンケート (英語版) '!$F$120</c:f>
              <c:strCache>
                <c:ptCount val="1"/>
              </c:strCache>
            </c:strRef>
          </c:tx>
          <c:invertIfNegative val="0"/>
          <c:cat>
            <c:strRef>
              <c:f>'ISATE2023アンケート (英語版) '!$A$121:$A$124</c:f>
              <c:strCache>
                <c:ptCount val="4"/>
                <c:pt idx="0">
                  <c:v>agree</c:v>
                </c:pt>
                <c:pt idx="1">
                  <c:v>somewhat agree</c:v>
                </c:pt>
                <c:pt idx="2">
                  <c:v>somewhat disagree</c:v>
                </c:pt>
                <c:pt idx="3">
                  <c:v>disagree</c:v>
                </c:pt>
              </c:strCache>
            </c:strRef>
          </c:cat>
          <c:val>
            <c:numRef>
              <c:f>'ISATE2023アンケート (英語版) '!$B$121:$B$124</c:f>
              <c:numCache>
                <c:formatCode>General</c:formatCode>
                <c:ptCount val="4"/>
              </c:numCache>
            </c:numRef>
          </c:val>
          <c:extLst>
            <c:ext xmlns:c16="http://schemas.microsoft.com/office/drawing/2014/chart" uri="{C3380CC4-5D6E-409C-BE32-E72D297353CC}">
              <c16:uniqueId val="{00000004-1677-4B6F-BD5D-83964BB35A5F}"/>
            </c:ext>
          </c:extLst>
        </c:ser>
        <c:dLbls>
          <c:showLegendKey val="0"/>
          <c:showVal val="0"/>
          <c:showCatName val="0"/>
          <c:showSerName val="0"/>
          <c:showPercent val="0"/>
          <c:showBubbleSize val="0"/>
        </c:dLbls>
        <c:gapWidth val="100"/>
        <c:overlap val="-24"/>
        <c:axId val="2059759248"/>
        <c:axId val="2059763056"/>
      </c:barChart>
      <c:catAx>
        <c:axId val="2059759248"/>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ja-JP"/>
          </a:p>
        </c:txPr>
        <c:crossAx val="2059763056"/>
        <c:crosses val="autoZero"/>
        <c:auto val="1"/>
        <c:lblAlgn val="ctr"/>
        <c:lblOffset val="100"/>
        <c:noMultiLvlLbl val="0"/>
      </c:catAx>
      <c:valAx>
        <c:axId val="2059763056"/>
        <c:scaling>
          <c:orientation val="minMax"/>
        </c:scaling>
        <c:delete val="0"/>
        <c:axPos val="l"/>
        <c:majorGridlines>
          <c:spPr>
            <a:ln w="9525" cap="flat" cmpd="sng" algn="ctr">
              <a:solidFill>
                <a:schemeClr val="lt1">
                  <a:lumMod val="95000"/>
                  <a:alpha val="10000"/>
                </a:schemeClr>
              </a:solidFill>
              <a:round/>
            </a:ln>
            <a:effectLst/>
          </c:spPr>
        </c:majorGridlines>
        <c:title>
          <c:tx>
            <c:rich>
              <a:bodyPr rot="0" vert="horz"/>
              <a:lstStyle/>
              <a:p>
                <a:pPr>
                  <a:defRPr sz="800">
                    <a:solidFill>
                      <a:schemeClr val="bg1"/>
                    </a:solidFill>
                  </a:defRPr>
                </a:pPr>
                <a:r>
                  <a:rPr lang="en-US" altLang="ja-JP" sz="800">
                    <a:solidFill>
                      <a:schemeClr val="bg1"/>
                    </a:solidFill>
                  </a:rPr>
                  <a:t>%</a:t>
                </a:r>
                <a:endParaRPr lang="ja-JP" altLang="en-US" sz="800">
                  <a:solidFill>
                    <a:schemeClr val="bg1"/>
                  </a:solidFill>
                </a:endParaRPr>
              </a:p>
            </c:rich>
          </c:tx>
          <c:layout>
            <c:manualLayout>
              <c:xMode val="edge"/>
              <c:yMode val="edge"/>
              <c:x val="0.10277777777777776"/>
              <c:y val="0.15194717268115338"/>
            </c:manualLayout>
          </c:layout>
          <c:overlay val="0"/>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ja-JP"/>
          </a:p>
        </c:txPr>
        <c:crossAx val="2059759248"/>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ja-JP"/>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en-US" sz="1000">
                <a:latin typeface="Times New Roman" panose="02020603050405020304" pitchFamily="18" charset="0"/>
                <a:cs typeface="Times New Roman" panose="02020603050405020304" pitchFamily="18" charset="0"/>
              </a:rPr>
              <a:t>2. How was the level of this course?</a:t>
            </a:r>
            <a:endParaRPr lang="ja-JP" sz="1000">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col"/>
        <c:grouping val="clustered"/>
        <c:varyColors val="0"/>
        <c:ser>
          <c:idx val="0"/>
          <c:order val="0"/>
          <c:tx>
            <c:strRef>
              <c:f>'2019アンケート (英語版)'!#REF!</c:f>
              <c:strCache>
                <c:ptCount val="1"/>
                <c:pt idx="0">
                  <c:v>#REF!</c:v>
                </c:pt>
              </c:strCache>
            </c:strRef>
          </c:tx>
          <c:spPr>
            <a:gradFill rotWithShape="1">
              <a:gsLst>
                <a:gs pos="0">
                  <a:schemeClr val="accent1">
                    <a:tint val="100000"/>
                    <a:shade val="100000"/>
                    <a:satMod val="130000"/>
                  </a:schemeClr>
                </a:gs>
                <a:gs pos="100000">
                  <a:schemeClr val="accent1">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'ISATE2023アンケート (英語版) '!$A$12:$A$16</c:f>
              <c:strCache>
                <c:ptCount val="5"/>
                <c:pt idx="0">
                  <c:v>difficult</c:v>
                </c:pt>
                <c:pt idx="1">
                  <c:v>somewhat difficult</c:v>
                </c:pt>
                <c:pt idx="2">
                  <c:v>newtral</c:v>
                </c:pt>
                <c:pt idx="3">
                  <c:v>somewhat easy</c:v>
                </c:pt>
                <c:pt idx="4">
                  <c:v>easy</c:v>
                </c:pt>
              </c:strCache>
            </c:strRef>
          </c:cat>
          <c:val>
            <c:numRef>
              <c:f>'2019アンケート (英語版)'!#REF!</c:f>
              <c:numCache>
                <c:formatCode>General</c:formatCode>
                <c:ptCount val="1"/>
                <c:pt idx="0">
                  <c:v>1</c:v>
                </c:pt>
              </c:numCache>
            </c:numRef>
          </c:val>
          <c:extLst>
            <c:ext xmlns:c16="http://schemas.microsoft.com/office/drawing/2014/chart" uri="{C3380CC4-5D6E-409C-BE32-E72D297353CC}">
              <c16:uniqueId val="{00000000-C5A4-4228-A9D7-D742372D542F}"/>
            </c:ext>
          </c:extLst>
        </c:ser>
        <c:ser>
          <c:idx val="1"/>
          <c:order val="1"/>
          <c:tx>
            <c:strRef>
              <c:f>'ISATE2023アンケート (英語版) '!$C$11</c:f>
              <c:strCache>
                <c:ptCount val="1"/>
              </c:strCache>
            </c:strRef>
          </c:tx>
          <c:spPr>
            <a:gradFill rotWithShape="1">
              <a:gsLst>
                <a:gs pos="0">
                  <a:schemeClr val="accent2">
                    <a:tint val="100000"/>
                    <a:shade val="100000"/>
                    <a:satMod val="130000"/>
                  </a:schemeClr>
                </a:gs>
                <a:gs pos="100000">
                  <a:schemeClr val="accent2">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'ISATE2023アンケート (英語版) '!$A$12:$A$16</c:f>
              <c:strCache>
                <c:ptCount val="5"/>
                <c:pt idx="0">
                  <c:v>difficult</c:v>
                </c:pt>
                <c:pt idx="1">
                  <c:v>somewhat difficult</c:v>
                </c:pt>
                <c:pt idx="2">
                  <c:v>newtral</c:v>
                </c:pt>
                <c:pt idx="3">
                  <c:v>somewhat easy</c:v>
                </c:pt>
                <c:pt idx="4">
                  <c:v>easy</c:v>
                </c:pt>
              </c:strCache>
            </c:strRef>
          </c:cat>
          <c:val>
            <c:numRef>
              <c:f>'ISATE2023アンケート (英語版) '!$C$12:$C$16</c:f>
              <c:numCache>
                <c:formatCode>0_);[Red]\(0\)</c:formatCode>
                <c:ptCount val="5"/>
                <c:pt idx="0">
                  <c:v>12.5</c:v>
                </c:pt>
                <c:pt idx="1">
                  <c:v>37.5</c:v>
                </c:pt>
                <c:pt idx="2">
                  <c:v>37.5</c:v>
                </c:pt>
                <c:pt idx="3">
                  <c:v>12.5</c:v>
                </c:pt>
                <c:pt idx="4" formatCode="General">
                  <c:v>0</c:v>
                </c:pt>
              </c:numCache>
            </c:numRef>
          </c:val>
          <c:extLst>
            <c:ext xmlns:c16="http://schemas.microsoft.com/office/drawing/2014/chart" uri="{C3380CC4-5D6E-409C-BE32-E72D297353CC}">
              <c16:uniqueId val="{00000001-C5A4-4228-A9D7-D742372D542F}"/>
            </c:ext>
          </c:extLst>
        </c:ser>
        <c:ser>
          <c:idx val="2"/>
          <c:order val="2"/>
          <c:tx>
            <c:strRef>
              <c:f>'ISATE2023アンケート (英語版) '!$D$11</c:f>
              <c:strCache>
                <c:ptCount val="1"/>
              </c:strCache>
            </c:strRef>
          </c:tx>
          <c:spPr>
            <a:gradFill rotWithShape="1">
              <a:gsLst>
                <a:gs pos="0">
                  <a:schemeClr val="accent3">
                    <a:tint val="100000"/>
                    <a:shade val="100000"/>
                    <a:satMod val="130000"/>
                  </a:schemeClr>
                </a:gs>
                <a:gs pos="100000">
                  <a:schemeClr val="accent3">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'ISATE2023アンケート (英語版) '!$A$12:$A$16</c:f>
              <c:strCache>
                <c:ptCount val="5"/>
                <c:pt idx="0">
                  <c:v>difficult</c:v>
                </c:pt>
                <c:pt idx="1">
                  <c:v>somewhat difficult</c:v>
                </c:pt>
                <c:pt idx="2">
                  <c:v>newtral</c:v>
                </c:pt>
                <c:pt idx="3">
                  <c:v>somewhat easy</c:v>
                </c:pt>
                <c:pt idx="4">
                  <c:v>easy</c:v>
                </c:pt>
              </c:strCache>
            </c:strRef>
          </c:cat>
          <c:val>
            <c:numRef>
              <c:f>'ISATE2023アンケート (英語版) '!$D$12:$D$16</c:f>
              <c:numCache>
                <c:formatCode>General</c:formatCode>
                <c:ptCount val="5"/>
              </c:numCache>
            </c:numRef>
          </c:val>
          <c:extLst>
            <c:ext xmlns:c16="http://schemas.microsoft.com/office/drawing/2014/chart" uri="{C3380CC4-5D6E-409C-BE32-E72D297353CC}">
              <c16:uniqueId val="{00000002-C5A4-4228-A9D7-D742372D542F}"/>
            </c:ext>
          </c:extLst>
        </c:ser>
        <c:ser>
          <c:idx val="3"/>
          <c:order val="3"/>
          <c:tx>
            <c:strRef>
              <c:f>'ISATE2023アンケート (英語版) '!$E$11</c:f>
              <c:strCache>
                <c:ptCount val="1"/>
              </c:strCache>
            </c:strRef>
          </c:tx>
          <c:spPr>
            <a:gradFill rotWithShape="1">
              <a:gsLst>
                <a:gs pos="0">
                  <a:schemeClr val="accent4">
                    <a:tint val="100000"/>
                    <a:shade val="100000"/>
                    <a:satMod val="130000"/>
                  </a:schemeClr>
                </a:gs>
                <a:gs pos="100000">
                  <a:schemeClr val="accent4">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'ISATE2023アンケート (英語版) '!$A$12:$A$16</c:f>
              <c:strCache>
                <c:ptCount val="5"/>
                <c:pt idx="0">
                  <c:v>difficult</c:v>
                </c:pt>
                <c:pt idx="1">
                  <c:v>somewhat difficult</c:v>
                </c:pt>
                <c:pt idx="2">
                  <c:v>newtral</c:v>
                </c:pt>
                <c:pt idx="3">
                  <c:v>somewhat easy</c:v>
                </c:pt>
                <c:pt idx="4">
                  <c:v>easy</c:v>
                </c:pt>
              </c:strCache>
            </c:strRef>
          </c:cat>
          <c:val>
            <c:numRef>
              <c:f>'ISATE2023アンケート (英語版) '!$E$12:$E$16</c:f>
              <c:numCache>
                <c:formatCode>General</c:formatCode>
                <c:ptCount val="5"/>
              </c:numCache>
            </c:numRef>
          </c:val>
          <c:extLst>
            <c:ext xmlns:c16="http://schemas.microsoft.com/office/drawing/2014/chart" uri="{C3380CC4-5D6E-409C-BE32-E72D297353CC}">
              <c16:uniqueId val="{00000003-C5A4-4228-A9D7-D742372D542F}"/>
            </c:ext>
          </c:extLst>
        </c:ser>
        <c:ser>
          <c:idx val="4"/>
          <c:order val="4"/>
          <c:tx>
            <c:strRef>
              <c:f>'ISATE2023アンケート (英語版) '!$B$11</c:f>
              <c:strCache>
                <c:ptCount val="1"/>
              </c:strCache>
            </c:strRef>
          </c:tx>
          <c:invertIfNegative val="0"/>
          <c:cat>
            <c:strRef>
              <c:f>'ISATE2023アンケート (英語版) '!$A$12:$A$16</c:f>
              <c:strCache>
                <c:ptCount val="5"/>
                <c:pt idx="0">
                  <c:v>difficult</c:v>
                </c:pt>
                <c:pt idx="1">
                  <c:v>somewhat difficult</c:v>
                </c:pt>
                <c:pt idx="2">
                  <c:v>newtral</c:v>
                </c:pt>
                <c:pt idx="3">
                  <c:v>somewhat easy</c:v>
                </c:pt>
                <c:pt idx="4">
                  <c:v>easy</c:v>
                </c:pt>
              </c:strCache>
            </c:strRef>
          </c:cat>
          <c:val>
            <c:numRef>
              <c:f>'ISATE2023アンケート (英語版) '!$B$12:$B$16</c:f>
              <c:numCache>
                <c:formatCode>General</c:formatCode>
                <c:ptCount val="5"/>
              </c:numCache>
            </c:numRef>
          </c:val>
          <c:extLst>
            <c:ext xmlns:c16="http://schemas.microsoft.com/office/drawing/2014/chart" uri="{C3380CC4-5D6E-409C-BE32-E72D297353CC}">
              <c16:uniqueId val="{00000004-C5A4-4228-A9D7-D742372D542F}"/>
            </c:ext>
          </c:extLst>
        </c:ser>
        <c:dLbls>
          <c:showLegendKey val="0"/>
          <c:showVal val="0"/>
          <c:showCatName val="0"/>
          <c:showSerName val="0"/>
          <c:showPercent val="0"/>
          <c:showBubbleSize val="0"/>
        </c:dLbls>
        <c:gapWidth val="100"/>
        <c:overlap val="-24"/>
        <c:axId val="2114318744"/>
        <c:axId val="2113929352"/>
      </c:barChart>
      <c:catAx>
        <c:axId val="2114318744"/>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0" vert="horz"/>
          <a:lstStyle/>
          <a:p>
            <a:pPr>
              <a:defRPr sz="820" kern="1200" baseline="0"/>
            </a:pPr>
            <a:endParaRPr lang="ja-JP"/>
          </a:p>
        </c:txPr>
        <c:crossAx val="2113929352"/>
        <c:crosses val="autoZero"/>
        <c:auto val="1"/>
        <c:lblAlgn val="ctr"/>
        <c:lblOffset val="100"/>
        <c:tickLblSkip val="1"/>
        <c:noMultiLvlLbl val="0"/>
      </c:catAx>
      <c:valAx>
        <c:axId val="2113929352"/>
        <c:scaling>
          <c:orientation val="minMax"/>
        </c:scaling>
        <c:delete val="0"/>
        <c:axPos val="l"/>
        <c:majorGridlines>
          <c:spPr>
            <a:ln w="9525" cap="flat" cmpd="sng" algn="ctr">
              <a:solidFill>
                <a:schemeClr val="lt1">
                  <a:lumMod val="95000"/>
                  <a:alpha val="10000"/>
                </a:schemeClr>
              </a:solidFill>
              <a:round/>
            </a:ln>
            <a:effectLst/>
          </c:spPr>
        </c:majorGridlines>
        <c:title>
          <c:tx>
            <c:rich>
              <a:bodyPr rot="0" vert="horz"/>
              <a:lstStyle/>
              <a:p>
                <a:pPr>
                  <a:defRPr sz="800"/>
                </a:pPr>
                <a:r>
                  <a:rPr lang="en-US" sz="800"/>
                  <a:t>%</a:t>
                </a:r>
                <a:endParaRPr lang="ja-JP" sz="800"/>
              </a:p>
            </c:rich>
          </c:tx>
          <c:layout>
            <c:manualLayout>
              <c:xMode val="edge"/>
              <c:yMode val="edge"/>
              <c:x val="9.9512974329146006E-2"/>
              <c:y val="0.11499773261326626"/>
            </c:manualLayout>
          </c:layout>
          <c:overlay val="0"/>
        </c:title>
        <c:numFmt formatCode="General" sourceLinked="1"/>
        <c:majorTickMark val="none"/>
        <c:minorTickMark val="none"/>
        <c:tickLblPos val="nextTo"/>
        <c:spPr>
          <a:noFill/>
          <a:ln>
            <a:noFill/>
          </a:ln>
          <a:effectLst/>
        </c:spPr>
        <c:txPr>
          <a:bodyPr rot="-60000000" vert="horz"/>
          <a:lstStyle/>
          <a:p>
            <a:pPr>
              <a:defRPr/>
            </a:pPr>
            <a:endParaRPr lang="ja-JP"/>
          </a:p>
        </c:txPr>
        <c:crossAx val="2114318744"/>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sz="820" baseline="0">
          <a:solidFill>
            <a:schemeClr val="bg1"/>
          </a:solidFill>
        </a:defRPr>
      </a:pPr>
      <a:endParaRPr lang="ja-JP"/>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altLang="ja-JP" sz="1000">
                <a:latin typeface="Times New Roman" panose="02020603050405020304" pitchFamily="18" charset="0"/>
                <a:cs typeface="Times New Roman" panose="02020603050405020304" pitchFamily="18" charset="0"/>
              </a:rPr>
              <a:t>3. Was this course useful?</a:t>
            </a:r>
            <a:endParaRPr lang="ja-JP" sz="1000">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col"/>
        <c:grouping val="clustered"/>
        <c:varyColors val="0"/>
        <c:ser>
          <c:idx val="0"/>
          <c:order val="0"/>
          <c:tx>
            <c:strRef>
              <c:f>'2019アンケート (英語版)'!#REF!</c:f>
              <c:strCache>
                <c:ptCount val="1"/>
                <c:pt idx="0">
                  <c:v>#REF!</c:v>
                </c:pt>
              </c:strCache>
            </c:strRef>
          </c:tx>
          <c:spPr>
            <a:gradFill rotWithShape="1">
              <a:gsLst>
                <a:gs pos="0">
                  <a:schemeClr val="accent1">
                    <a:tint val="100000"/>
                    <a:shade val="100000"/>
                    <a:satMod val="130000"/>
                  </a:schemeClr>
                </a:gs>
                <a:gs pos="100000">
                  <a:schemeClr val="accent1">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'ISATE2023アンケート (英語版) '!$A$137:$A$140</c:f>
              <c:strCache>
                <c:ptCount val="4"/>
                <c:pt idx="0">
                  <c:v>agree</c:v>
                </c:pt>
                <c:pt idx="1">
                  <c:v>somewhat agree</c:v>
                </c:pt>
                <c:pt idx="2">
                  <c:v>somewhat disagree</c:v>
                </c:pt>
                <c:pt idx="3">
                  <c:v>disagree</c:v>
                </c:pt>
              </c:strCache>
            </c:strRef>
          </c:cat>
          <c:val>
            <c:numRef>
              <c:f>'2019アンケート (英語版)'!#REF!</c:f>
              <c:numCache>
                <c:formatCode>General</c:formatCode>
                <c:ptCount val="1"/>
                <c:pt idx="0">
                  <c:v>1</c:v>
                </c:pt>
              </c:numCache>
            </c:numRef>
          </c:val>
          <c:extLst>
            <c:ext xmlns:c16="http://schemas.microsoft.com/office/drawing/2014/chart" uri="{C3380CC4-5D6E-409C-BE32-E72D297353CC}">
              <c16:uniqueId val="{00000000-25AF-4546-A1FC-45752F35BBDA}"/>
            </c:ext>
          </c:extLst>
        </c:ser>
        <c:ser>
          <c:idx val="1"/>
          <c:order val="1"/>
          <c:tx>
            <c:strRef>
              <c:f>'ISATE2023アンケート (英語版) '!$C$136</c:f>
              <c:strCache>
                <c:ptCount val="1"/>
              </c:strCache>
            </c:strRef>
          </c:tx>
          <c:spPr>
            <a:gradFill rotWithShape="1">
              <a:gsLst>
                <a:gs pos="0">
                  <a:schemeClr val="accent2">
                    <a:tint val="100000"/>
                    <a:shade val="100000"/>
                    <a:satMod val="130000"/>
                  </a:schemeClr>
                </a:gs>
                <a:gs pos="100000">
                  <a:schemeClr val="accent2">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'ISATE2023アンケート (英語版) '!$A$137:$A$140</c:f>
              <c:strCache>
                <c:ptCount val="4"/>
                <c:pt idx="0">
                  <c:v>agree</c:v>
                </c:pt>
                <c:pt idx="1">
                  <c:v>somewhat agree</c:v>
                </c:pt>
                <c:pt idx="2">
                  <c:v>somewhat disagree</c:v>
                </c:pt>
                <c:pt idx="3">
                  <c:v>disagree</c:v>
                </c:pt>
              </c:strCache>
            </c:strRef>
          </c:cat>
          <c:val>
            <c:numRef>
              <c:f>'ISATE2023アンケート (英語版) '!$C$137:$C$140</c:f>
              <c:numCache>
                <c:formatCode>0_);[Red]\(0\)</c:formatCode>
                <c:ptCount val="4"/>
                <c:pt idx="0">
                  <c:v>12.5</c:v>
                </c:pt>
                <c:pt idx="1">
                  <c:v>87.5</c:v>
                </c:pt>
                <c:pt idx="2">
                  <c:v>0</c:v>
                </c:pt>
                <c:pt idx="3">
                  <c:v>0</c:v>
                </c:pt>
              </c:numCache>
            </c:numRef>
          </c:val>
          <c:extLst>
            <c:ext xmlns:c16="http://schemas.microsoft.com/office/drawing/2014/chart" uri="{C3380CC4-5D6E-409C-BE32-E72D297353CC}">
              <c16:uniqueId val="{00000001-25AF-4546-A1FC-45752F35BBDA}"/>
            </c:ext>
          </c:extLst>
        </c:ser>
        <c:ser>
          <c:idx val="2"/>
          <c:order val="2"/>
          <c:tx>
            <c:strRef>
              <c:f>'ISATE2023アンケート (英語版) '!$D$136</c:f>
              <c:strCache>
                <c:ptCount val="1"/>
              </c:strCache>
            </c:strRef>
          </c:tx>
          <c:spPr>
            <a:gradFill rotWithShape="1">
              <a:gsLst>
                <a:gs pos="0">
                  <a:schemeClr val="accent3">
                    <a:tint val="100000"/>
                    <a:shade val="100000"/>
                    <a:satMod val="130000"/>
                  </a:schemeClr>
                </a:gs>
                <a:gs pos="100000">
                  <a:schemeClr val="accent3">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'ISATE2023アンケート (英語版) '!$A$137:$A$140</c:f>
              <c:strCache>
                <c:ptCount val="4"/>
                <c:pt idx="0">
                  <c:v>agree</c:v>
                </c:pt>
                <c:pt idx="1">
                  <c:v>somewhat agree</c:v>
                </c:pt>
                <c:pt idx="2">
                  <c:v>somewhat disagree</c:v>
                </c:pt>
                <c:pt idx="3">
                  <c:v>disagree</c:v>
                </c:pt>
              </c:strCache>
            </c:strRef>
          </c:cat>
          <c:val>
            <c:numRef>
              <c:f>'ISATE2023アンケート (英語版) '!$D$137:$D$140</c:f>
              <c:numCache>
                <c:formatCode>General</c:formatCode>
                <c:ptCount val="4"/>
              </c:numCache>
            </c:numRef>
          </c:val>
          <c:extLst>
            <c:ext xmlns:c16="http://schemas.microsoft.com/office/drawing/2014/chart" uri="{C3380CC4-5D6E-409C-BE32-E72D297353CC}">
              <c16:uniqueId val="{00000002-25AF-4546-A1FC-45752F35BBDA}"/>
            </c:ext>
          </c:extLst>
        </c:ser>
        <c:ser>
          <c:idx val="3"/>
          <c:order val="3"/>
          <c:tx>
            <c:strRef>
              <c:f>'ISATE2023アンケート (英語版) '!$E$136</c:f>
              <c:strCache>
                <c:ptCount val="1"/>
              </c:strCache>
            </c:strRef>
          </c:tx>
          <c:spPr>
            <a:gradFill rotWithShape="1">
              <a:gsLst>
                <a:gs pos="0">
                  <a:schemeClr val="accent4">
                    <a:tint val="100000"/>
                    <a:shade val="100000"/>
                    <a:satMod val="130000"/>
                  </a:schemeClr>
                </a:gs>
                <a:gs pos="100000">
                  <a:schemeClr val="accent4">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'ISATE2023アンケート (英語版) '!$A$137:$A$140</c:f>
              <c:strCache>
                <c:ptCount val="4"/>
                <c:pt idx="0">
                  <c:v>agree</c:v>
                </c:pt>
                <c:pt idx="1">
                  <c:v>somewhat agree</c:v>
                </c:pt>
                <c:pt idx="2">
                  <c:v>somewhat disagree</c:v>
                </c:pt>
                <c:pt idx="3">
                  <c:v>disagree</c:v>
                </c:pt>
              </c:strCache>
            </c:strRef>
          </c:cat>
          <c:val>
            <c:numRef>
              <c:f>'ISATE2023アンケート (英語版) '!$E$137:$E$140</c:f>
              <c:numCache>
                <c:formatCode>General</c:formatCode>
                <c:ptCount val="4"/>
              </c:numCache>
            </c:numRef>
          </c:val>
          <c:extLst>
            <c:ext xmlns:c16="http://schemas.microsoft.com/office/drawing/2014/chart" uri="{C3380CC4-5D6E-409C-BE32-E72D297353CC}">
              <c16:uniqueId val="{00000003-25AF-4546-A1FC-45752F35BBDA}"/>
            </c:ext>
          </c:extLst>
        </c:ser>
        <c:ser>
          <c:idx val="4"/>
          <c:order val="4"/>
          <c:tx>
            <c:strRef>
              <c:f>'ISATE2023アンケート (英語版) '!$B$136</c:f>
              <c:strCache>
                <c:ptCount val="1"/>
              </c:strCache>
            </c:strRef>
          </c:tx>
          <c:invertIfNegative val="0"/>
          <c:cat>
            <c:strRef>
              <c:f>'ISATE2023アンケート (英語版) '!$A$137:$A$140</c:f>
              <c:strCache>
                <c:ptCount val="4"/>
                <c:pt idx="0">
                  <c:v>agree</c:v>
                </c:pt>
                <c:pt idx="1">
                  <c:v>somewhat agree</c:v>
                </c:pt>
                <c:pt idx="2">
                  <c:v>somewhat disagree</c:v>
                </c:pt>
                <c:pt idx="3">
                  <c:v>disagree</c:v>
                </c:pt>
              </c:strCache>
            </c:strRef>
          </c:cat>
          <c:val>
            <c:numRef>
              <c:f>'ISATE2023アンケート (英語版) '!$B$137:$B$140</c:f>
              <c:numCache>
                <c:formatCode>General</c:formatCode>
                <c:ptCount val="4"/>
              </c:numCache>
            </c:numRef>
          </c:val>
          <c:extLst>
            <c:ext xmlns:c16="http://schemas.microsoft.com/office/drawing/2014/chart" uri="{C3380CC4-5D6E-409C-BE32-E72D297353CC}">
              <c16:uniqueId val="{00000004-25AF-4546-A1FC-45752F35BBDA}"/>
            </c:ext>
          </c:extLst>
        </c:ser>
        <c:dLbls>
          <c:showLegendKey val="0"/>
          <c:showVal val="0"/>
          <c:showCatName val="0"/>
          <c:showSerName val="0"/>
          <c:showPercent val="0"/>
          <c:showBubbleSize val="0"/>
        </c:dLbls>
        <c:gapWidth val="100"/>
        <c:overlap val="-24"/>
        <c:axId val="486798208"/>
        <c:axId val="486815072"/>
      </c:barChart>
      <c:catAx>
        <c:axId val="486798208"/>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800" b="0" i="0" u="none" strike="noStrike" kern="1200" baseline="0">
                <a:solidFill>
                  <a:schemeClr val="bg1"/>
                </a:solidFill>
                <a:latin typeface="+mn-lt"/>
                <a:ea typeface="+mn-ea"/>
                <a:cs typeface="+mn-cs"/>
              </a:defRPr>
            </a:pPr>
            <a:endParaRPr lang="ja-JP"/>
          </a:p>
        </c:txPr>
        <c:crossAx val="486815072"/>
        <c:crosses val="autoZero"/>
        <c:auto val="1"/>
        <c:lblAlgn val="ctr"/>
        <c:lblOffset val="100"/>
        <c:noMultiLvlLbl val="0"/>
      </c:catAx>
      <c:valAx>
        <c:axId val="486815072"/>
        <c:scaling>
          <c:orientation val="minMax"/>
        </c:scaling>
        <c:delete val="0"/>
        <c:axPos val="l"/>
        <c:majorGridlines>
          <c:spPr>
            <a:ln w="9525" cap="flat" cmpd="sng" algn="ctr">
              <a:solidFill>
                <a:schemeClr val="lt1">
                  <a:lumMod val="95000"/>
                  <a:alpha val="10000"/>
                </a:schemeClr>
              </a:solidFill>
              <a:round/>
            </a:ln>
            <a:effectLst/>
          </c:spPr>
        </c:majorGridlines>
        <c:title>
          <c:tx>
            <c:rich>
              <a:bodyPr rot="0" vert="horz"/>
              <a:lstStyle/>
              <a:p>
                <a:pPr>
                  <a:defRPr sz="800">
                    <a:solidFill>
                      <a:schemeClr val="bg1"/>
                    </a:solidFill>
                  </a:defRPr>
                </a:pPr>
                <a:r>
                  <a:rPr lang="en-US" altLang="ja-JP" sz="800">
                    <a:solidFill>
                      <a:schemeClr val="bg1"/>
                    </a:solidFill>
                  </a:rPr>
                  <a:t>%</a:t>
                </a:r>
                <a:endParaRPr lang="ja-JP" altLang="en-US" sz="800">
                  <a:solidFill>
                    <a:schemeClr val="bg1"/>
                  </a:solidFill>
                </a:endParaRPr>
              </a:p>
            </c:rich>
          </c:tx>
          <c:layout>
            <c:manualLayout>
              <c:xMode val="edge"/>
              <c:yMode val="edge"/>
              <c:x val="0.1204184427332471"/>
              <c:y val="9.2111849893108916E-2"/>
            </c:manualLayout>
          </c:layout>
          <c:overlay val="0"/>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ja-JP"/>
          </a:p>
        </c:txPr>
        <c:crossAx val="486798208"/>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ja-JP"/>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altLang="ja-JP" sz="1000">
                <a:latin typeface="Times New Roman" panose="02020603050405020304" pitchFamily="18" charset="0"/>
                <a:cs typeface="Times New Roman" panose="02020603050405020304" pitchFamily="18" charset="0"/>
              </a:rPr>
              <a:t>4. Were you satisfied</a:t>
            </a:r>
            <a:r>
              <a:rPr lang="en-US" altLang="ja-JP" sz="1000" baseline="0">
                <a:latin typeface="Times New Roman" panose="02020603050405020304" pitchFamily="18" charset="0"/>
                <a:cs typeface="Times New Roman" panose="02020603050405020304" pitchFamily="18" charset="0"/>
              </a:rPr>
              <a:t> with </a:t>
            </a:r>
          </a:p>
          <a:p>
            <a:pPr>
              <a:defRPr sz="14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altLang="ja-JP" sz="1000" baseline="0">
                <a:latin typeface="Times New Roman" panose="02020603050405020304" pitchFamily="18" charset="0"/>
                <a:cs typeface="Times New Roman" panose="02020603050405020304" pitchFamily="18" charset="0"/>
              </a:rPr>
              <a:t>this course?</a:t>
            </a:r>
            <a:endParaRPr lang="ja-JP" sz="1000">
              <a:latin typeface="Times New Roman" panose="02020603050405020304" pitchFamily="18" charset="0"/>
              <a:cs typeface="Times New Roman" panose="02020603050405020304" pitchFamily="18" charset="0"/>
            </a:endParaRPr>
          </a:p>
        </c:rich>
      </c:tx>
      <c:layout>
        <c:manualLayout>
          <c:xMode val="edge"/>
          <c:yMode val="edge"/>
          <c:x val="0.18479542317408781"/>
          <c:y val="3.5256980312015969E-2"/>
        </c:manualLayout>
      </c:layout>
      <c:overlay val="0"/>
      <c:spPr>
        <a:noFill/>
        <a:ln>
          <a:noFill/>
        </a:ln>
        <a:effectLst/>
      </c:spPr>
    </c:title>
    <c:autoTitleDeleted val="0"/>
    <c:plotArea>
      <c:layout/>
      <c:barChart>
        <c:barDir val="col"/>
        <c:grouping val="clustered"/>
        <c:varyColors val="0"/>
        <c:ser>
          <c:idx val="0"/>
          <c:order val="0"/>
          <c:tx>
            <c:strRef>
              <c:f>'2019アンケート (英語版)'!#REF!</c:f>
              <c:strCache>
                <c:ptCount val="1"/>
                <c:pt idx="0">
                  <c:v>#REF!</c:v>
                </c:pt>
              </c:strCache>
            </c:strRef>
          </c:tx>
          <c:spPr>
            <a:gradFill rotWithShape="1">
              <a:gsLst>
                <a:gs pos="0">
                  <a:schemeClr val="accent1">
                    <a:tint val="100000"/>
                    <a:shade val="100000"/>
                    <a:satMod val="130000"/>
                  </a:schemeClr>
                </a:gs>
                <a:gs pos="100000">
                  <a:schemeClr val="accent1">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'ISATE2023アンケート (英語版) '!$A$144:$A$148</c:f>
              <c:strCache>
                <c:ptCount val="5"/>
                <c:pt idx="0">
                  <c:v>agree</c:v>
                </c:pt>
                <c:pt idx="1">
                  <c:v>somewhat agree</c:v>
                </c:pt>
                <c:pt idx="2">
                  <c:v>newtral</c:v>
                </c:pt>
                <c:pt idx="3">
                  <c:v>somewhat disagree</c:v>
                </c:pt>
                <c:pt idx="4">
                  <c:v>disagree</c:v>
                </c:pt>
              </c:strCache>
            </c:strRef>
          </c:cat>
          <c:val>
            <c:numRef>
              <c:f>'2019アンケート (英語版)'!#REF!</c:f>
              <c:numCache>
                <c:formatCode>General</c:formatCode>
                <c:ptCount val="1"/>
                <c:pt idx="0">
                  <c:v>1</c:v>
                </c:pt>
              </c:numCache>
            </c:numRef>
          </c:val>
          <c:extLst>
            <c:ext xmlns:c16="http://schemas.microsoft.com/office/drawing/2014/chart" uri="{C3380CC4-5D6E-409C-BE32-E72D297353CC}">
              <c16:uniqueId val="{00000000-2773-4989-9982-8C22C95BE8D6}"/>
            </c:ext>
          </c:extLst>
        </c:ser>
        <c:ser>
          <c:idx val="1"/>
          <c:order val="1"/>
          <c:tx>
            <c:strRef>
              <c:f>'ISATE2023アンケート (英語版) '!$C$143</c:f>
              <c:strCache>
                <c:ptCount val="1"/>
              </c:strCache>
            </c:strRef>
          </c:tx>
          <c:spPr>
            <a:gradFill rotWithShape="1">
              <a:gsLst>
                <a:gs pos="0">
                  <a:schemeClr val="accent2">
                    <a:tint val="100000"/>
                    <a:shade val="100000"/>
                    <a:satMod val="130000"/>
                  </a:schemeClr>
                </a:gs>
                <a:gs pos="100000">
                  <a:schemeClr val="accent2">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'ISATE2023アンケート (英語版) '!$A$144:$A$148</c:f>
              <c:strCache>
                <c:ptCount val="5"/>
                <c:pt idx="0">
                  <c:v>agree</c:v>
                </c:pt>
                <c:pt idx="1">
                  <c:v>somewhat agree</c:v>
                </c:pt>
                <c:pt idx="2">
                  <c:v>newtral</c:v>
                </c:pt>
                <c:pt idx="3">
                  <c:v>somewhat disagree</c:v>
                </c:pt>
                <c:pt idx="4">
                  <c:v>disagree</c:v>
                </c:pt>
              </c:strCache>
            </c:strRef>
          </c:cat>
          <c:val>
            <c:numRef>
              <c:f>'ISATE2023アンケート (英語版) '!$C$144:$C$148</c:f>
              <c:numCache>
                <c:formatCode>0_);[Red]\(0\)</c:formatCode>
                <c:ptCount val="5"/>
                <c:pt idx="0">
                  <c:v>12.5</c:v>
                </c:pt>
                <c:pt idx="1">
                  <c:v>75</c:v>
                </c:pt>
                <c:pt idx="2">
                  <c:v>12.5</c:v>
                </c:pt>
                <c:pt idx="3">
                  <c:v>0</c:v>
                </c:pt>
                <c:pt idx="4" formatCode="General">
                  <c:v>0</c:v>
                </c:pt>
              </c:numCache>
            </c:numRef>
          </c:val>
          <c:extLst>
            <c:ext xmlns:c16="http://schemas.microsoft.com/office/drawing/2014/chart" uri="{C3380CC4-5D6E-409C-BE32-E72D297353CC}">
              <c16:uniqueId val="{00000001-2773-4989-9982-8C22C95BE8D6}"/>
            </c:ext>
          </c:extLst>
        </c:ser>
        <c:ser>
          <c:idx val="2"/>
          <c:order val="2"/>
          <c:tx>
            <c:strRef>
              <c:f>'ISATE2023アンケート (英語版) '!$D$143</c:f>
              <c:strCache>
                <c:ptCount val="1"/>
              </c:strCache>
            </c:strRef>
          </c:tx>
          <c:spPr>
            <a:gradFill rotWithShape="1">
              <a:gsLst>
                <a:gs pos="0">
                  <a:schemeClr val="accent3">
                    <a:tint val="100000"/>
                    <a:shade val="100000"/>
                    <a:satMod val="130000"/>
                  </a:schemeClr>
                </a:gs>
                <a:gs pos="100000">
                  <a:schemeClr val="accent3">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'ISATE2023アンケート (英語版) '!$A$144:$A$148</c:f>
              <c:strCache>
                <c:ptCount val="5"/>
                <c:pt idx="0">
                  <c:v>agree</c:v>
                </c:pt>
                <c:pt idx="1">
                  <c:v>somewhat agree</c:v>
                </c:pt>
                <c:pt idx="2">
                  <c:v>newtral</c:v>
                </c:pt>
                <c:pt idx="3">
                  <c:v>somewhat disagree</c:v>
                </c:pt>
                <c:pt idx="4">
                  <c:v>disagree</c:v>
                </c:pt>
              </c:strCache>
            </c:strRef>
          </c:cat>
          <c:val>
            <c:numRef>
              <c:f>'ISATE2023アンケート (英語版) '!$D$144:$D$148</c:f>
              <c:numCache>
                <c:formatCode>General</c:formatCode>
                <c:ptCount val="5"/>
              </c:numCache>
            </c:numRef>
          </c:val>
          <c:extLst>
            <c:ext xmlns:c16="http://schemas.microsoft.com/office/drawing/2014/chart" uri="{C3380CC4-5D6E-409C-BE32-E72D297353CC}">
              <c16:uniqueId val="{00000002-2773-4989-9982-8C22C95BE8D6}"/>
            </c:ext>
          </c:extLst>
        </c:ser>
        <c:ser>
          <c:idx val="3"/>
          <c:order val="3"/>
          <c:tx>
            <c:strRef>
              <c:f>'ISATE2023アンケート (英語版) '!$E$143</c:f>
              <c:strCache>
                <c:ptCount val="1"/>
              </c:strCache>
            </c:strRef>
          </c:tx>
          <c:spPr>
            <a:gradFill rotWithShape="1">
              <a:gsLst>
                <a:gs pos="0">
                  <a:schemeClr val="accent4">
                    <a:tint val="100000"/>
                    <a:shade val="100000"/>
                    <a:satMod val="130000"/>
                  </a:schemeClr>
                </a:gs>
                <a:gs pos="100000">
                  <a:schemeClr val="accent4">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'ISATE2023アンケート (英語版) '!$A$144:$A$148</c:f>
              <c:strCache>
                <c:ptCount val="5"/>
                <c:pt idx="0">
                  <c:v>agree</c:v>
                </c:pt>
                <c:pt idx="1">
                  <c:v>somewhat agree</c:v>
                </c:pt>
                <c:pt idx="2">
                  <c:v>newtral</c:v>
                </c:pt>
                <c:pt idx="3">
                  <c:v>somewhat disagree</c:v>
                </c:pt>
                <c:pt idx="4">
                  <c:v>disagree</c:v>
                </c:pt>
              </c:strCache>
            </c:strRef>
          </c:cat>
          <c:val>
            <c:numRef>
              <c:f>'ISATE2023アンケート (英語版) '!$E$144:$E$148</c:f>
              <c:numCache>
                <c:formatCode>General</c:formatCode>
                <c:ptCount val="5"/>
              </c:numCache>
            </c:numRef>
          </c:val>
          <c:extLst>
            <c:ext xmlns:c16="http://schemas.microsoft.com/office/drawing/2014/chart" uri="{C3380CC4-5D6E-409C-BE32-E72D297353CC}">
              <c16:uniqueId val="{00000003-2773-4989-9982-8C22C95BE8D6}"/>
            </c:ext>
          </c:extLst>
        </c:ser>
        <c:ser>
          <c:idx val="4"/>
          <c:order val="4"/>
          <c:tx>
            <c:strRef>
              <c:f>'ISATE2023アンケート (英語版) '!$B$143</c:f>
              <c:strCache>
                <c:ptCount val="1"/>
              </c:strCache>
            </c:strRef>
          </c:tx>
          <c:invertIfNegative val="0"/>
          <c:cat>
            <c:strRef>
              <c:f>'ISATE2023アンケート (英語版) '!$A$144:$A$148</c:f>
              <c:strCache>
                <c:ptCount val="5"/>
                <c:pt idx="0">
                  <c:v>agree</c:v>
                </c:pt>
                <c:pt idx="1">
                  <c:v>somewhat agree</c:v>
                </c:pt>
                <c:pt idx="2">
                  <c:v>newtral</c:v>
                </c:pt>
                <c:pt idx="3">
                  <c:v>somewhat disagree</c:v>
                </c:pt>
                <c:pt idx="4">
                  <c:v>disagree</c:v>
                </c:pt>
              </c:strCache>
            </c:strRef>
          </c:cat>
          <c:val>
            <c:numRef>
              <c:f>'ISATE2023アンケート (英語版) '!$B$144:$B$148</c:f>
              <c:numCache>
                <c:formatCode>General</c:formatCode>
                <c:ptCount val="5"/>
              </c:numCache>
            </c:numRef>
          </c:val>
          <c:extLst>
            <c:ext xmlns:c16="http://schemas.microsoft.com/office/drawing/2014/chart" uri="{C3380CC4-5D6E-409C-BE32-E72D297353CC}">
              <c16:uniqueId val="{00000004-2773-4989-9982-8C22C95BE8D6}"/>
            </c:ext>
          </c:extLst>
        </c:ser>
        <c:dLbls>
          <c:showLegendKey val="0"/>
          <c:showVal val="0"/>
          <c:showCatName val="0"/>
          <c:showSerName val="0"/>
          <c:showPercent val="0"/>
          <c:showBubbleSize val="0"/>
        </c:dLbls>
        <c:gapWidth val="100"/>
        <c:overlap val="-24"/>
        <c:axId val="486819968"/>
        <c:axId val="486822144"/>
      </c:barChart>
      <c:catAx>
        <c:axId val="486819968"/>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800" b="0" i="0" u="none" strike="noStrike" kern="1200" baseline="0">
                <a:solidFill>
                  <a:schemeClr val="bg1"/>
                </a:solidFill>
                <a:latin typeface="+mn-lt"/>
                <a:ea typeface="+mn-ea"/>
                <a:cs typeface="+mn-cs"/>
              </a:defRPr>
            </a:pPr>
            <a:endParaRPr lang="ja-JP"/>
          </a:p>
        </c:txPr>
        <c:crossAx val="486822144"/>
        <c:crosses val="autoZero"/>
        <c:auto val="1"/>
        <c:lblAlgn val="ctr"/>
        <c:lblOffset val="100"/>
        <c:noMultiLvlLbl val="0"/>
      </c:catAx>
      <c:valAx>
        <c:axId val="486822144"/>
        <c:scaling>
          <c:orientation val="minMax"/>
        </c:scaling>
        <c:delete val="0"/>
        <c:axPos val="l"/>
        <c:majorGridlines>
          <c:spPr>
            <a:ln w="9525" cap="flat" cmpd="sng" algn="ctr">
              <a:solidFill>
                <a:schemeClr val="lt1">
                  <a:lumMod val="95000"/>
                  <a:alpha val="10000"/>
                </a:schemeClr>
              </a:solidFill>
              <a:round/>
            </a:ln>
            <a:effectLst/>
          </c:spPr>
        </c:majorGridlines>
        <c:title>
          <c:tx>
            <c:rich>
              <a:bodyPr rot="0" vert="horz"/>
              <a:lstStyle/>
              <a:p>
                <a:pPr>
                  <a:defRPr sz="800">
                    <a:solidFill>
                      <a:schemeClr val="bg1"/>
                    </a:solidFill>
                  </a:defRPr>
                </a:pPr>
                <a:r>
                  <a:rPr lang="en-US" altLang="ja-JP" sz="800">
                    <a:solidFill>
                      <a:schemeClr val="bg1"/>
                    </a:solidFill>
                  </a:rPr>
                  <a:t>%</a:t>
                </a:r>
                <a:endParaRPr lang="ja-JP" altLang="en-US" sz="800">
                  <a:solidFill>
                    <a:schemeClr val="bg1"/>
                  </a:solidFill>
                </a:endParaRPr>
              </a:p>
            </c:rich>
          </c:tx>
          <c:layout>
            <c:manualLayout>
              <c:xMode val="edge"/>
              <c:yMode val="edge"/>
              <c:x val="0.10555555555555556"/>
              <c:y val="0.13445591385882419"/>
            </c:manualLayout>
          </c:layout>
          <c:overlay val="0"/>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ja-JP"/>
          </a:p>
        </c:txPr>
        <c:crossAx val="486819968"/>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ja-JP"/>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2135</Words>
  <Characters>12174</Characters>
  <Application>Microsoft Office Word</Application>
  <DocSecurity>0</DocSecurity>
  <Lines>101</Lines>
  <Paragraphs>28</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INSTRUCTIONS FOR PREPARING PAPERS FOR IFMBE PROCEEDINGS SERIES (ICBME 2005)</vt:lpstr>
      <vt:lpstr>INSTRUCTIONS FOR PREPARING PAPERS FOR IFMBE PROCEEDINGS SERIES (ICBME 2005)</vt:lpstr>
    </vt:vector>
  </TitlesOfParts>
  <Company>IMS</Company>
  <LinksUpToDate>false</LinksUpToDate>
  <CharactersWithSpaces>14281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INSTRUCTIONS FOR PREPARING PAPERS FOR IFMBE PROCEEDINGS SERIES (ICBME 2005)</dc:title>
  <dc:subject/>
  <dc:creator>Lee Fong</dc:creator>
  <cp:keywords/>
  <cp:lastModifiedBy>酒井 道宏_久留米</cp:lastModifiedBy>
  <cp:revision>2</cp:revision>
  <cp:lastPrinted>2015-12-02T07:41:00Z</cp:lastPrinted>
  <dcterms:created xsi:type="dcterms:W3CDTF">2023-08-09T06:50:00Z</dcterms:created>
  <dcterms:modified xsi:type="dcterms:W3CDTF">2023-08-09T06:50:00Z</dcterms:modified>
</cp:coreProperties>
</file>