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79271" w14:textId="20E8BCBB" w:rsidR="004676BC" w:rsidRDefault="00FC228D">
      <w:pPr>
        <w:jc w:val="center"/>
        <w:rPr>
          <w:b/>
          <w:color w:val="FF0000"/>
        </w:rPr>
      </w:pPr>
      <w:r w:rsidRPr="00FC228D">
        <w:rPr>
          <w:b/>
        </w:rPr>
        <w:t xml:space="preserve">Development of </w:t>
      </w:r>
      <w:r>
        <w:rPr>
          <w:b/>
        </w:rPr>
        <w:t>F</w:t>
      </w:r>
      <w:r w:rsidRPr="00FC228D">
        <w:rPr>
          <w:b/>
        </w:rPr>
        <w:t xml:space="preserve">lipped </w:t>
      </w:r>
      <w:r>
        <w:rPr>
          <w:b/>
        </w:rPr>
        <w:t>T</w:t>
      </w:r>
      <w:r w:rsidRPr="00FC228D">
        <w:rPr>
          <w:b/>
        </w:rPr>
        <w:t xml:space="preserve">eaching </w:t>
      </w:r>
      <w:r>
        <w:rPr>
          <w:b/>
        </w:rPr>
        <w:t>M</w:t>
      </w:r>
      <w:r w:rsidRPr="00FC228D">
        <w:rPr>
          <w:b/>
        </w:rPr>
        <w:t xml:space="preserve">ethod in </w:t>
      </w:r>
      <w:r>
        <w:rPr>
          <w:b/>
        </w:rPr>
        <w:t>F</w:t>
      </w:r>
      <w:r w:rsidRPr="00FC228D">
        <w:rPr>
          <w:b/>
        </w:rPr>
        <w:t xml:space="preserve">luid </w:t>
      </w:r>
      <w:r>
        <w:rPr>
          <w:b/>
        </w:rPr>
        <w:t>M</w:t>
      </w:r>
      <w:r w:rsidRPr="00FC228D">
        <w:rPr>
          <w:b/>
        </w:rPr>
        <w:t xml:space="preserve">echanics </w:t>
      </w:r>
      <w:r>
        <w:rPr>
          <w:b/>
        </w:rPr>
        <w:t>C</w:t>
      </w:r>
      <w:r w:rsidRPr="00FC228D">
        <w:rPr>
          <w:b/>
        </w:rPr>
        <w:t>lass utilizing OpenFOAM</w:t>
      </w:r>
    </w:p>
    <w:p w14:paraId="2F79DC1B" w14:textId="77777777" w:rsidR="004676BC" w:rsidRDefault="004676BC">
      <w:pPr>
        <w:jc w:val="center"/>
        <w:rPr>
          <w:b/>
        </w:rPr>
      </w:pPr>
    </w:p>
    <w:p w14:paraId="70FDD697" w14:textId="685A6C3E" w:rsidR="004676BC" w:rsidRDefault="000A21C7">
      <w:pPr>
        <w:pBdr>
          <w:top w:val="nil"/>
          <w:left w:val="nil"/>
          <w:bottom w:val="nil"/>
          <w:right w:val="nil"/>
          <w:between w:val="nil"/>
        </w:pBdr>
        <w:jc w:val="center"/>
        <w:rPr>
          <w:color w:val="000000"/>
        </w:rPr>
      </w:pPr>
      <w:r>
        <w:rPr>
          <w:color w:val="000000"/>
        </w:rPr>
        <w:t>Kangbin Lei</w:t>
      </w:r>
      <w:r>
        <w:rPr>
          <w:color w:val="000000"/>
          <w:vertAlign w:val="superscript"/>
        </w:rPr>
        <w:t>*, a</w:t>
      </w:r>
      <w:r>
        <w:rPr>
          <w:color w:val="000000"/>
        </w:rPr>
        <w:t>, Katsuhiro Narikiyo</w:t>
      </w:r>
      <w:r>
        <w:rPr>
          <w:color w:val="000000"/>
          <w:vertAlign w:val="superscript"/>
        </w:rPr>
        <w:t>a</w:t>
      </w:r>
    </w:p>
    <w:p w14:paraId="551E5671" w14:textId="77777777" w:rsidR="004676BC" w:rsidRDefault="004676BC">
      <w:pPr>
        <w:pBdr>
          <w:top w:val="nil"/>
          <w:left w:val="nil"/>
          <w:bottom w:val="nil"/>
          <w:right w:val="nil"/>
          <w:between w:val="nil"/>
        </w:pBdr>
        <w:jc w:val="center"/>
        <w:rPr>
          <w:color w:val="000000"/>
        </w:rPr>
      </w:pPr>
    </w:p>
    <w:p w14:paraId="07E702FF" w14:textId="77777777" w:rsidR="004676BC" w:rsidRDefault="000A21C7">
      <w:pPr>
        <w:pBdr>
          <w:top w:val="nil"/>
          <w:left w:val="nil"/>
          <w:bottom w:val="nil"/>
          <w:right w:val="nil"/>
          <w:between w:val="nil"/>
        </w:pBdr>
        <w:jc w:val="center"/>
        <w:rPr>
          <w:color w:val="000000"/>
        </w:rPr>
      </w:pPr>
      <w:r>
        <w:rPr>
          <w:color w:val="000000"/>
          <w:vertAlign w:val="superscript"/>
        </w:rPr>
        <w:t>a</w:t>
      </w:r>
      <w:r>
        <w:rPr>
          <w:color w:val="000000"/>
        </w:rPr>
        <w:t xml:space="preserve"> National Institute of Technology (KOSEN), Hiroshima College, Hiroshima, Japan</w:t>
      </w:r>
    </w:p>
    <w:p w14:paraId="446AB13A" w14:textId="77777777" w:rsidR="004676BC" w:rsidRDefault="004676BC">
      <w:pPr>
        <w:pBdr>
          <w:top w:val="nil"/>
          <w:left w:val="nil"/>
          <w:bottom w:val="nil"/>
          <w:right w:val="nil"/>
          <w:between w:val="nil"/>
        </w:pBdr>
        <w:jc w:val="center"/>
        <w:rPr>
          <w:color w:val="000000"/>
        </w:rPr>
      </w:pPr>
    </w:p>
    <w:p w14:paraId="4C1DC793" w14:textId="77777777" w:rsidR="004676BC" w:rsidRDefault="000A21C7">
      <w:pPr>
        <w:pBdr>
          <w:top w:val="nil"/>
          <w:left w:val="nil"/>
          <w:bottom w:val="nil"/>
          <w:right w:val="nil"/>
          <w:between w:val="nil"/>
        </w:pBdr>
        <w:jc w:val="center"/>
        <w:rPr>
          <w:color w:val="000000"/>
        </w:rPr>
      </w:pPr>
      <w:r>
        <w:rPr>
          <w:color w:val="000000"/>
        </w:rPr>
        <w:t>*E-Mail lei@hiroshima-cmt.ac.jp</w:t>
      </w:r>
    </w:p>
    <w:p w14:paraId="2D7E3383" w14:textId="77777777" w:rsidR="004676BC" w:rsidRDefault="004676BC">
      <w:pPr>
        <w:pBdr>
          <w:top w:val="nil"/>
          <w:left w:val="nil"/>
          <w:bottom w:val="nil"/>
          <w:right w:val="nil"/>
          <w:between w:val="nil"/>
        </w:pBdr>
        <w:jc w:val="both"/>
        <w:rPr>
          <w:color w:val="000000"/>
          <w:sz w:val="20"/>
          <w:szCs w:val="20"/>
        </w:rPr>
      </w:pPr>
    </w:p>
    <w:p w14:paraId="5D8AEBA6" w14:textId="77777777" w:rsidR="004676BC" w:rsidRDefault="004676BC">
      <w:pPr>
        <w:pBdr>
          <w:top w:val="nil"/>
          <w:left w:val="nil"/>
          <w:bottom w:val="nil"/>
          <w:right w:val="nil"/>
          <w:between w:val="nil"/>
        </w:pBdr>
        <w:jc w:val="both"/>
        <w:rPr>
          <w:color w:val="000000"/>
          <w:sz w:val="20"/>
          <w:szCs w:val="20"/>
        </w:rPr>
        <w:sectPr w:rsidR="004676BC">
          <w:headerReference w:type="default" r:id="rId8"/>
          <w:footerReference w:type="default" r:id="rId9"/>
          <w:pgSz w:w="11906" w:h="16838"/>
          <w:pgMar w:top="1418" w:right="1134" w:bottom="1134" w:left="1134" w:header="720" w:footer="567" w:gutter="0"/>
          <w:pgNumType w:start="0"/>
          <w:cols w:space="720"/>
        </w:sectPr>
      </w:pPr>
    </w:p>
    <w:p w14:paraId="1F59A7E7" w14:textId="77777777" w:rsidR="001F3DB9" w:rsidRDefault="001F3DB9">
      <w:pPr>
        <w:pBdr>
          <w:top w:val="nil"/>
          <w:left w:val="nil"/>
          <w:bottom w:val="nil"/>
          <w:right w:val="nil"/>
          <w:between w:val="nil"/>
        </w:pBdr>
        <w:jc w:val="both"/>
        <w:rPr>
          <w:b/>
          <w:color w:val="000000"/>
          <w:sz w:val="20"/>
          <w:szCs w:val="20"/>
        </w:rPr>
      </w:pPr>
    </w:p>
    <w:p w14:paraId="357F2EF3" w14:textId="6D10249E" w:rsidR="004676BC" w:rsidRDefault="000A21C7">
      <w:pPr>
        <w:pBdr>
          <w:top w:val="nil"/>
          <w:left w:val="nil"/>
          <w:bottom w:val="nil"/>
          <w:right w:val="nil"/>
          <w:between w:val="nil"/>
        </w:pBdr>
        <w:jc w:val="both"/>
        <w:rPr>
          <w:b/>
          <w:color w:val="000000"/>
          <w:sz w:val="20"/>
          <w:szCs w:val="20"/>
        </w:rPr>
      </w:pPr>
      <w:r>
        <w:rPr>
          <w:b/>
          <w:color w:val="000000"/>
          <w:sz w:val="20"/>
          <w:szCs w:val="20"/>
        </w:rPr>
        <w:t>Abstract</w:t>
      </w:r>
    </w:p>
    <w:p w14:paraId="6B38EC7A" w14:textId="77777777" w:rsidR="004676BC" w:rsidRDefault="004676BC">
      <w:pPr>
        <w:pBdr>
          <w:top w:val="nil"/>
          <w:left w:val="nil"/>
          <w:bottom w:val="nil"/>
          <w:right w:val="nil"/>
          <w:between w:val="nil"/>
        </w:pBdr>
        <w:jc w:val="both"/>
        <w:rPr>
          <w:b/>
          <w:color w:val="000000"/>
          <w:sz w:val="20"/>
          <w:szCs w:val="20"/>
        </w:rPr>
      </w:pPr>
    </w:p>
    <w:p w14:paraId="6858D1E1" w14:textId="68577ECD" w:rsidR="001F3DB9" w:rsidRPr="001F3DB9" w:rsidRDefault="001F3DB9" w:rsidP="001F3DB9">
      <w:pPr>
        <w:pBdr>
          <w:top w:val="nil"/>
          <w:left w:val="nil"/>
          <w:bottom w:val="nil"/>
          <w:right w:val="nil"/>
          <w:between w:val="nil"/>
        </w:pBdr>
        <w:ind w:firstLine="284"/>
        <w:jc w:val="both"/>
        <w:rPr>
          <w:b/>
          <w:color w:val="000000"/>
          <w:sz w:val="20"/>
          <w:szCs w:val="20"/>
        </w:rPr>
      </w:pPr>
      <w:r w:rsidRPr="001F3DB9">
        <w:rPr>
          <w:b/>
          <w:color w:val="000000"/>
          <w:sz w:val="20"/>
          <w:szCs w:val="20"/>
        </w:rPr>
        <w:t xml:space="preserve">Fluid mechanics class is a specialized basic subject in engineering education </w:t>
      </w:r>
      <w:r w:rsidR="00A03163">
        <w:rPr>
          <w:b/>
          <w:color w:val="000000"/>
          <w:sz w:val="20"/>
          <w:szCs w:val="20"/>
        </w:rPr>
        <w:t xml:space="preserve">that </w:t>
      </w:r>
      <w:r w:rsidRPr="001F3DB9">
        <w:rPr>
          <w:b/>
          <w:color w:val="000000"/>
          <w:sz w:val="20"/>
          <w:szCs w:val="20"/>
        </w:rPr>
        <w:t xml:space="preserve">is difficult to learn for technical college students and </w:t>
      </w:r>
      <w:r w:rsidR="002051E0">
        <w:rPr>
          <w:b/>
          <w:color w:val="000000"/>
          <w:sz w:val="20"/>
          <w:szCs w:val="20"/>
        </w:rPr>
        <w:t>to</w:t>
      </w:r>
      <w:r w:rsidRPr="001F3DB9">
        <w:rPr>
          <w:b/>
          <w:color w:val="000000"/>
          <w:sz w:val="20"/>
          <w:szCs w:val="20"/>
        </w:rPr>
        <w:t xml:space="preserve"> earn the class credits, the study of students on fluid mechanics is easily limited to taking only the form of partial differential equations into account, and there is a problem in the quality of education that students are not able to understand and apply their knowledge of fluid mechanics very well.</w:t>
      </w:r>
    </w:p>
    <w:p w14:paraId="3278914F" w14:textId="77777777" w:rsidR="001F3DB9" w:rsidRPr="001F3DB9" w:rsidRDefault="001F3DB9" w:rsidP="001F3DB9">
      <w:pPr>
        <w:pBdr>
          <w:top w:val="nil"/>
          <w:left w:val="nil"/>
          <w:bottom w:val="nil"/>
          <w:right w:val="nil"/>
          <w:between w:val="nil"/>
        </w:pBdr>
        <w:ind w:firstLine="284"/>
        <w:jc w:val="both"/>
        <w:rPr>
          <w:b/>
          <w:color w:val="000000"/>
          <w:sz w:val="20"/>
          <w:szCs w:val="20"/>
        </w:rPr>
      </w:pPr>
      <w:r w:rsidRPr="001F3DB9">
        <w:rPr>
          <w:b/>
          <w:color w:val="000000"/>
          <w:sz w:val="20"/>
          <w:szCs w:val="20"/>
        </w:rPr>
        <w:t xml:space="preserve">In the flipped classroom, students prepare for new learning content by watching video lessons at home, and there is no lecture in the classroom. On the contrary, the teacher gives individualized instruction to each student on assignments that would traditionally be considered homework, and students work on them in collaboration with other students. </w:t>
      </w:r>
    </w:p>
    <w:p w14:paraId="566B651B" w14:textId="08A67A4E" w:rsidR="001F3DB9" w:rsidRPr="001F3DB9" w:rsidRDefault="001F3DB9" w:rsidP="001F3DB9">
      <w:pPr>
        <w:pBdr>
          <w:top w:val="nil"/>
          <w:left w:val="nil"/>
          <w:bottom w:val="nil"/>
          <w:right w:val="nil"/>
          <w:between w:val="nil"/>
        </w:pBdr>
        <w:ind w:firstLine="284"/>
        <w:jc w:val="both"/>
        <w:rPr>
          <w:b/>
          <w:color w:val="000000"/>
          <w:sz w:val="20"/>
          <w:szCs w:val="20"/>
        </w:rPr>
      </w:pPr>
      <w:r w:rsidRPr="001F3DB9">
        <w:rPr>
          <w:b/>
          <w:color w:val="000000"/>
          <w:sz w:val="20"/>
          <w:szCs w:val="20"/>
        </w:rPr>
        <w:t xml:space="preserve">Since significant learning results can be expected from active and self-directed learning through active learning in flipped classrooms, it is assumed that flipped classrooms will gradually spread through experimental efforts, especially since it is considered to be a learning method compatible with online learning in the </w:t>
      </w:r>
      <w:r w:rsidR="002051E0">
        <w:rPr>
          <w:b/>
          <w:color w:val="000000"/>
          <w:sz w:val="20"/>
          <w:szCs w:val="20"/>
        </w:rPr>
        <w:t>post-COVID-19</w:t>
      </w:r>
      <w:r w:rsidRPr="001F3DB9">
        <w:rPr>
          <w:b/>
          <w:color w:val="000000"/>
          <w:sz w:val="20"/>
          <w:szCs w:val="20"/>
        </w:rPr>
        <w:t xml:space="preserve"> era.</w:t>
      </w:r>
    </w:p>
    <w:p w14:paraId="71129BBD" w14:textId="4DA3BA27" w:rsidR="001F3DB9" w:rsidRPr="001F3DB9" w:rsidRDefault="001F3DB9" w:rsidP="001F3DB9">
      <w:pPr>
        <w:pBdr>
          <w:top w:val="nil"/>
          <w:left w:val="nil"/>
          <w:bottom w:val="nil"/>
          <w:right w:val="nil"/>
          <w:between w:val="nil"/>
        </w:pBdr>
        <w:ind w:firstLine="284"/>
        <w:jc w:val="both"/>
        <w:rPr>
          <w:b/>
          <w:color w:val="000000"/>
          <w:sz w:val="20"/>
          <w:szCs w:val="20"/>
        </w:rPr>
      </w:pPr>
      <w:r w:rsidRPr="001F3DB9">
        <w:rPr>
          <w:b/>
          <w:color w:val="000000"/>
          <w:sz w:val="20"/>
          <w:szCs w:val="20"/>
        </w:rPr>
        <w:t>The purpose of this study is to introduce OpenFOAM that is a free software for fluid analysis into the flipped classroom, which has been attracting attention in the field of education, in response to the question of quality assurance in fluid mechanics classes in technical college education, and to find out how the simulation results of fluid phenomena visualized by students themselves can be connected to theoretical knowledge of fluid mechanics. From this educational practice in technical college, we aim to develop a remote flipped learning method to draw students' interests and make them feel "</w:t>
      </w:r>
      <w:r w:rsidR="002051E0">
        <w:rPr>
          <w:b/>
          <w:color w:val="000000"/>
          <w:sz w:val="20"/>
          <w:szCs w:val="20"/>
        </w:rPr>
        <w:t>interested</w:t>
      </w:r>
      <w:r w:rsidRPr="001F3DB9">
        <w:rPr>
          <w:b/>
          <w:color w:val="000000"/>
          <w:sz w:val="20"/>
          <w:szCs w:val="20"/>
        </w:rPr>
        <w:t xml:space="preserve"> and want to know more" by introducing the OpenFOAM into fluid mechanics class.</w:t>
      </w:r>
    </w:p>
    <w:p w14:paraId="6458EA72" w14:textId="1D2944C2" w:rsidR="001F3DB9" w:rsidRDefault="001F3DB9" w:rsidP="001F3DB9">
      <w:pPr>
        <w:pBdr>
          <w:top w:val="nil"/>
          <w:left w:val="nil"/>
          <w:bottom w:val="nil"/>
          <w:right w:val="nil"/>
          <w:between w:val="nil"/>
        </w:pBdr>
        <w:ind w:firstLine="284"/>
        <w:jc w:val="both"/>
        <w:rPr>
          <w:b/>
          <w:color w:val="000000"/>
          <w:sz w:val="20"/>
          <w:szCs w:val="20"/>
        </w:rPr>
      </w:pPr>
      <w:r w:rsidRPr="001F3DB9">
        <w:rPr>
          <w:b/>
          <w:color w:val="000000"/>
          <w:sz w:val="20"/>
          <w:szCs w:val="20"/>
        </w:rPr>
        <w:t xml:space="preserve">In this paper, we introduce a practical case study of a fluid simulation theme using OpenFOAM at Hiroshima College, in which students were asked to simulate fluid dynamics on their own by trial and error, following the operation manual of OpenFOAM, even </w:t>
      </w:r>
      <w:r w:rsidR="002051E0">
        <w:rPr>
          <w:b/>
          <w:color w:val="000000"/>
          <w:sz w:val="20"/>
          <w:szCs w:val="20"/>
        </w:rPr>
        <w:t xml:space="preserve">though </w:t>
      </w:r>
      <w:r w:rsidRPr="001F3DB9">
        <w:rPr>
          <w:b/>
          <w:color w:val="000000"/>
          <w:sz w:val="20"/>
          <w:szCs w:val="20"/>
        </w:rPr>
        <w:t>they know less about theoretical knowledge of fluid mechanics.</w:t>
      </w:r>
    </w:p>
    <w:p w14:paraId="282A8949" w14:textId="4226FEF7" w:rsidR="004676BC" w:rsidRDefault="004676BC" w:rsidP="001F3DB9">
      <w:pPr>
        <w:pBdr>
          <w:top w:val="nil"/>
          <w:left w:val="nil"/>
          <w:bottom w:val="nil"/>
          <w:right w:val="nil"/>
          <w:between w:val="nil"/>
        </w:pBdr>
        <w:jc w:val="both"/>
        <w:rPr>
          <w:b/>
          <w:color w:val="000000"/>
          <w:sz w:val="20"/>
          <w:szCs w:val="20"/>
        </w:rPr>
      </w:pPr>
    </w:p>
    <w:p w14:paraId="02E18D0A" w14:textId="48AE8F5A" w:rsidR="004676BC" w:rsidRDefault="000A21C7">
      <w:pPr>
        <w:pBdr>
          <w:top w:val="nil"/>
          <w:left w:val="nil"/>
          <w:bottom w:val="nil"/>
          <w:right w:val="nil"/>
          <w:between w:val="nil"/>
        </w:pBdr>
        <w:ind w:left="2"/>
        <w:jc w:val="both"/>
        <w:rPr>
          <w:color w:val="000000"/>
          <w:sz w:val="20"/>
          <w:szCs w:val="20"/>
        </w:rPr>
      </w:pPr>
      <w:r>
        <w:rPr>
          <w:b/>
          <w:color w:val="000000"/>
          <w:sz w:val="20"/>
          <w:szCs w:val="20"/>
        </w:rPr>
        <w:t xml:space="preserve">Keywords: </w:t>
      </w:r>
      <w:r w:rsidR="001F3DB9" w:rsidRPr="001F3DB9">
        <w:rPr>
          <w:i/>
          <w:color w:val="000000"/>
          <w:sz w:val="20"/>
          <w:szCs w:val="20"/>
        </w:rPr>
        <w:t>Fluid mechanics, Flipped classroom, Active Learning, OpenFOAM</w:t>
      </w:r>
      <w:r w:rsidR="002051E0">
        <w:rPr>
          <w:i/>
          <w:color w:val="000000"/>
          <w:sz w:val="20"/>
          <w:szCs w:val="20"/>
        </w:rPr>
        <w:t>.</w:t>
      </w:r>
    </w:p>
    <w:p w14:paraId="21EC721B" w14:textId="77777777" w:rsidR="004676BC" w:rsidRDefault="004676BC">
      <w:pPr>
        <w:pBdr>
          <w:top w:val="nil"/>
          <w:left w:val="nil"/>
          <w:bottom w:val="nil"/>
          <w:right w:val="nil"/>
          <w:between w:val="nil"/>
        </w:pBdr>
        <w:jc w:val="both"/>
        <w:rPr>
          <w:b/>
          <w:color w:val="000000"/>
          <w:sz w:val="20"/>
          <w:szCs w:val="20"/>
        </w:rPr>
      </w:pPr>
    </w:p>
    <w:p w14:paraId="6ACA604A" w14:textId="77777777" w:rsidR="001F3DB9" w:rsidRDefault="001F3DB9">
      <w:pPr>
        <w:pBdr>
          <w:top w:val="nil"/>
          <w:left w:val="nil"/>
          <w:bottom w:val="nil"/>
          <w:right w:val="nil"/>
          <w:between w:val="nil"/>
        </w:pBdr>
        <w:rPr>
          <w:b/>
          <w:color w:val="000000"/>
          <w:sz w:val="20"/>
          <w:szCs w:val="20"/>
        </w:rPr>
      </w:pPr>
    </w:p>
    <w:p w14:paraId="06E23581" w14:textId="4D8B0EFA" w:rsidR="004676BC" w:rsidRDefault="000A21C7">
      <w:pPr>
        <w:pBdr>
          <w:top w:val="nil"/>
          <w:left w:val="nil"/>
          <w:bottom w:val="nil"/>
          <w:right w:val="nil"/>
          <w:between w:val="nil"/>
        </w:pBdr>
        <w:rPr>
          <w:b/>
          <w:color w:val="000000"/>
          <w:sz w:val="20"/>
          <w:szCs w:val="20"/>
        </w:rPr>
      </w:pPr>
      <w:r>
        <w:rPr>
          <w:b/>
          <w:color w:val="000000"/>
          <w:sz w:val="20"/>
          <w:szCs w:val="20"/>
        </w:rPr>
        <w:t>Introduction</w:t>
      </w:r>
    </w:p>
    <w:p w14:paraId="643FC3EF" w14:textId="77777777" w:rsidR="001F3DB9" w:rsidRDefault="001F3DB9">
      <w:pPr>
        <w:pBdr>
          <w:top w:val="nil"/>
          <w:left w:val="nil"/>
          <w:bottom w:val="nil"/>
          <w:right w:val="nil"/>
          <w:between w:val="nil"/>
        </w:pBdr>
        <w:ind w:firstLine="284"/>
        <w:jc w:val="both"/>
        <w:rPr>
          <w:color w:val="000000"/>
          <w:sz w:val="20"/>
          <w:szCs w:val="20"/>
        </w:rPr>
      </w:pPr>
    </w:p>
    <w:p w14:paraId="30D09E67" w14:textId="6BBE41AA" w:rsidR="00E039AD" w:rsidRPr="00E039AD" w:rsidRDefault="00E039AD" w:rsidP="00E039AD">
      <w:pPr>
        <w:pBdr>
          <w:top w:val="nil"/>
          <w:left w:val="nil"/>
          <w:bottom w:val="nil"/>
          <w:right w:val="nil"/>
          <w:between w:val="nil"/>
        </w:pBdr>
        <w:ind w:firstLine="284"/>
        <w:jc w:val="both"/>
        <w:rPr>
          <w:color w:val="000000"/>
          <w:sz w:val="20"/>
          <w:szCs w:val="20"/>
        </w:rPr>
      </w:pPr>
      <w:r w:rsidRPr="00E039AD">
        <w:rPr>
          <w:color w:val="000000"/>
          <w:sz w:val="20"/>
          <w:szCs w:val="20"/>
        </w:rPr>
        <w:t xml:space="preserve">Of the four major mechanics subjects (fluid mechanics, material mechanics, thermodynamics, </w:t>
      </w:r>
      <w:r w:rsidR="002051E0">
        <w:rPr>
          <w:color w:val="000000"/>
          <w:sz w:val="20"/>
          <w:szCs w:val="20"/>
        </w:rPr>
        <w:t xml:space="preserve">and </w:t>
      </w:r>
      <w:r w:rsidRPr="00E039AD">
        <w:rPr>
          <w:color w:val="000000"/>
          <w:sz w:val="20"/>
          <w:szCs w:val="20"/>
        </w:rPr>
        <w:t>machinery</w:t>
      </w:r>
      <w:r>
        <w:rPr>
          <w:color w:val="000000"/>
          <w:sz w:val="20"/>
          <w:szCs w:val="20"/>
        </w:rPr>
        <w:t xml:space="preserve"> </w:t>
      </w:r>
      <w:r w:rsidRPr="00E039AD">
        <w:rPr>
          <w:color w:val="000000"/>
          <w:sz w:val="20"/>
          <w:szCs w:val="20"/>
        </w:rPr>
        <w:t>dynamics) related to mechanical engineering, it is often said that fluid mechanics is the subject with the highest hurdles for students. In particular, it can be said that it is very difficult for technical college students, who have graduated from secondary education and receive a five-year integrated engineering education from the age of 15, to understand the partial differential equations of fluid dynamics.</w:t>
      </w:r>
    </w:p>
    <w:p w14:paraId="4E59AD4F" w14:textId="47F8ADEE" w:rsidR="00E039AD" w:rsidRPr="00E039AD" w:rsidRDefault="00E039AD" w:rsidP="00E039AD">
      <w:pPr>
        <w:pBdr>
          <w:top w:val="nil"/>
          <w:left w:val="nil"/>
          <w:bottom w:val="nil"/>
          <w:right w:val="nil"/>
          <w:between w:val="nil"/>
        </w:pBdr>
        <w:ind w:firstLine="284"/>
        <w:jc w:val="both"/>
        <w:rPr>
          <w:color w:val="000000"/>
          <w:sz w:val="20"/>
          <w:szCs w:val="20"/>
        </w:rPr>
      </w:pPr>
      <w:r w:rsidRPr="00E039AD">
        <w:rPr>
          <w:color w:val="000000"/>
          <w:sz w:val="20"/>
          <w:szCs w:val="20"/>
        </w:rPr>
        <w:t xml:space="preserve">This is probably due to the following reasons. In junior high school before entering technical colleges, the concepts of force and motion, as well as static fluids such as gas and buoyancy, are emphasized as science content. Mechanics of materials and dynamics of machines are subjects that students are familiar with as an extension of mechanics of mass points and rigid bodies, and thermodynamics itself is learned in detail in </w:t>
      </w:r>
      <w:r w:rsidR="002051E0">
        <w:rPr>
          <w:color w:val="000000"/>
          <w:sz w:val="20"/>
          <w:szCs w:val="20"/>
        </w:rPr>
        <w:t>upper-grade</w:t>
      </w:r>
      <w:r w:rsidRPr="00E039AD">
        <w:rPr>
          <w:color w:val="000000"/>
          <w:sz w:val="20"/>
          <w:szCs w:val="20"/>
        </w:rPr>
        <w:t xml:space="preserve"> physics. On the other hand, in matters related to fluid dynamics, pressure, buoyancy, and air resistance are one of the various forces that are learned in ``basic physics'', which is the elementary content of physics, but more detailed content is covered. The ``Physics'' you learn does not go beyond this. In addition, water and air, which fluid dynamics is concerned with, are not bodies with a fixed shape that appear in general mechanics, but they move and transform with velocity and acceleration. It can be inferred that the point of how to handle such motion of an object mechanically is also a big hurdle for beginners.</w:t>
      </w:r>
    </w:p>
    <w:p w14:paraId="05C15C2E" w14:textId="77777777" w:rsidR="007B59E4" w:rsidRDefault="007B59E4" w:rsidP="00E039AD">
      <w:pPr>
        <w:pBdr>
          <w:top w:val="nil"/>
          <w:left w:val="nil"/>
          <w:bottom w:val="nil"/>
          <w:right w:val="nil"/>
          <w:between w:val="nil"/>
        </w:pBdr>
        <w:ind w:firstLine="284"/>
        <w:jc w:val="both"/>
        <w:rPr>
          <w:color w:val="000000"/>
          <w:sz w:val="20"/>
          <w:szCs w:val="20"/>
        </w:rPr>
      </w:pPr>
      <w:r w:rsidRPr="007B59E4">
        <w:rPr>
          <w:color w:val="000000"/>
          <w:sz w:val="20"/>
          <w:szCs w:val="20"/>
        </w:rPr>
        <w:t>Furthermore, in material mechanics and thermodynamics, it is possible to obtain results that do not deviate greatly from the knowledge obtained from daily experience, even without knowing the details of the subject. In contrast, there are many phenomena in fluid flow phenomena that are opposite to common knowledge (assumption), and while this is an interesting aspect of fluid mechanics, it is also the reason why students have a sense of dislike for the subject.</w:t>
      </w:r>
    </w:p>
    <w:p w14:paraId="47F885E6" w14:textId="1849D4BA" w:rsidR="007B59E4" w:rsidRDefault="007B59E4" w:rsidP="00E039AD">
      <w:pPr>
        <w:pBdr>
          <w:top w:val="nil"/>
          <w:left w:val="nil"/>
          <w:bottom w:val="nil"/>
          <w:right w:val="nil"/>
          <w:between w:val="nil"/>
        </w:pBdr>
        <w:ind w:firstLine="284"/>
        <w:jc w:val="both"/>
        <w:rPr>
          <w:color w:val="000000"/>
          <w:sz w:val="20"/>
          <w:szCs w:val="20"/>
        </w:rPr>
      </w:pPr>
      <w:r w:rsidRPr="007B59E4">
        <w:rPr>
          <w:color w:val="000000"/>
          <w:sz w:val="20"/>
          <w:szCs w:val="20"/>
        </w:rPr>
        <w:t>In particular, the governing equations of fluid mechanics, unlike those in other fields such as material mechanics, thermodynamics, and machin</w:t>
      </w:r>
      <w:r>
        <w:rPr>
          <w:color w:val="000000"/>
          <w:sz w:val="20"/>
          <w:szCs w:val="20"/>
        </w:rPr>
        <w:t>e</w:t>
      </w:r>
      <w:r w:rsidRPr="007B59E4">
        <w:rPr>
          <w:color w:val="000000"/>
          <w:sz w:val="20"/>
          <w:szCs w:val="20"/>
        </w:rPr>
        <w:t>ry</w:t>
      </w:r>
      <w:r>
        <w:rPr>
          <w:color w:val="000000"/>
          <w:sz w:val="20"/>
          <w:szCs w:val="20"/>
        </w:rPr>
        <w:t xml:space="preserve"> </w:t>
      </w:r>
      <w:r w:rsidRPr="007B59E4">
        <w:rPr>
          <w:color w:val="000000"/>
          <w:sz w:val="20"/>
          <w:szCs w:val="20"/>
        </w:rPr>
        <w:t>dynamics, use the so-called "Eulerian" method of observing the space through which the fluid passes, rather than the familiar "Lagrangian" method of tracking and observing the fluid in motion in time (which is where the partial differential equations come in), so it is quite difficult to understand the physical meaning of these partial differential equations.</w:t>
      </w:r>
    </w:p>
    <w:p w14:paraId="3761DCD9" w14:textId="5E45EDC1" w:rsidR="007B59E4" w:rsidRDefault="007B59E4" w:rsidP="00E039AD">
      <w:pPr>
        <w:pBdr>
          <w:top w:val="nil"/>
          <w:left w:val="nil"/>
          <w:bottom w:val="nil"/>
          <w:right w:val="nil"/>
          <w:between w:val="nil"/>
        </w:pBdr>
        <w:ind w:firstLine="284"/>
        <w:jc w:val="both"/>
        <w:rPr>
          <w:color w:val="000000"/>
          <w:sz w:val="20"/>
          <w:szCs w:val="20"/>
        </w:rPr>
      </w:pPr>
      <w:r w:rsidRPr="007B59E4">
        <w:rPr>
          <w:color w:val="000000"/>
          <w:sz w:val="20"/>
          <w:szCs w:val="20"/>
        </w:rPr>
        <w:lastRenderedPageBreak/>
        <w:t xml:space="preserve">In the end, </w:t>
      </w:r>
      <w:r w:rsidR="000619AA">
        <w:rPr>
          <w:color w:val="000000"/>
          <w:sz w:val="20"/>
          <w:szCs w:val="20"/>
        </w:rPr>
        <w:t xml:space="preserve">the </w:t>
      </w:r>
      <w:r w:rsidRPr="007B59E4">
        <w:rPr>
          <w:color w:val="000000"/>
          <w:sz w:val="20"/>
          <w:szCs w:val="20"/>
        </w:rPr>
        <w:t xml:space="preserve">students of technical colleges tend to neglect the fluid mechanics class as a specialized basic subject in engineering education. In addition, </w:t>
      </w:r>
      <w:r w:rsidR="002051E0">
        <w:rPr>
          <w:color w:val="000000"/>
          <w:sz w:val="20"/>
          <w:szCs w:val="20"/>
        </w:rPr>
        <w:t>to</w:t>
      </w:r>
      <w:r w:rsidRPr="007B59E4">
        <w:rPr>
          <w:color w:val="000000"/>
          <w:sz w:val="20"/>
          <w:szCs w:val="20"/>
        </w:rPr>
        <w:t xml:space="preserve"> earn course credits, the study of fluid mechanics is limited to taking into account only the form of partial differential equations, and there is the problem of the quality of education in which students are not able to understand and apply their knowledge of fluid mechanics very well.</w:t>
      </w:r>
    </w:p>
    <w:p w14:paraId="3A72A801" w14:textId="77777777" w:rsidR="004676BC" w:rsidRDefault="004676BC" w:rsidP="000619AA">
      <w:pPr>
        <w:pBdr>
          <w:top w:val="nil"/>
          <w:left w:val="nil"/>
          <w:bottom w:val="nil"/>
          <w:right w:val="nil"/>
          <w:between w:val="nil"/>
        </w:pBdr>
        <w:jc w:val="both"/>
        <w:rPr>
          <w:color w:val="000000"/>
          <w:sz w:val="20"/>
          <w:szCs w:val="20"/>
        </w:rPr>
      </w:pPr>
    </w:p>
    <w:p w14:paraId="24AD15A5" w14:textId="77777777" w:rsidR="000619AA" w:rsidRDefault="000619AA" w:rsidP="000619AA">
      <w:pPr>
        <w:pBdr>
          <w:top w:val="nil"/>
          <w:left w:val="nil"/>
          <w:bottom w:val="nil"/>
          <w:right w:val="nil"/>
          <w:between w:val="nil"/>
        </w:pBdr>
        <w:jc w:val="both"/>
        <w:rPr>
          <w:rFonts w:ascii="Courier New" w:eastAsia="Courier New" w:hAnsi="Courier New" w:cs="Courier New"/>
          <w:color w:val="000000"/>
          <w:sz w:val="20"/>
          <w:szCs w:val="20"/>
        </w:rPr>
      </w:pPr>
    </w:p>
    <w:p w14:paraId="5BA40D72" w14:textId="6DC6547D" w:rsidR="004676BC" w:rsidRDefault="000619AA">
      <w:pPr>
        <w:pBdr>
          <w:top w:val="nil"/>
          <w:left w:val="nil"/>
          <w:bottom w:val="nil"/>
          <w:right w:val="nil"/>
          <w:between w:val="nil"/>
        </w:pBdr>
        <w:jc w:val="both"/>
        <w:rPr>
          <w:b/>
          <w:color w:val="000000"/>
          <w:sz w:val="20"/>
          <w:szCs w:val="20"/>
        </w:rPr>
      </w:pPr>
      <w:r w:rsidRPr="000619AA">
        <w:rPr>
          <w:b/>
          <w:color w:val="000000"/>
          <w:sz w:val="20"/>
          <w:szCs w:val="20"/>
        </w:rPr>
        <w:t>Objective</w:t>
      </w:r>
    </w:p>
    <w:p w14:paraId="6644E5B2" w14:textId="77777777" w:rsidR="000619AA" w:rsidRPr="000619AA" w:rsidRDefault="000619AA" w:rsidP="000619AA">
      <w:pPr>
        <w:ind w:firstLine="284"/>
        <w:jc w:val="both"/>
        <w:rPr>
          <w:sz w:val="20"/>
          <w:szCs w:val="20"/>
        </w:rPr>
      </w:pPr>
    </w:p>
    <w:p w14:paraId="7C2CC97C" w14:textId="2456A9FF" w:rsidR="000619AA" w:rsidRPr="000619AA" w:rsidRDefault="000619AA" w:rsidP="000619AA">
      <w:pPr>
        <w:ind w:firstLine="284"/>
        <w:jc w:val="both"/>
        <w:rPr>
          <w:sz w:val="20"/>
          <w:szCs w:val="20"/>
        </w:rPr>
      </w:pPr>
      <w:r w:rsidRPr="000619AA">
        <w:rPr>
          <w:rFonts w:hint="eastAsia"/>
          <w:sz w:val="20"/>
          <w:szCs w:val="20"/>
        </w:rPr>
        <w:t>The purpose of this study is to answer the question of guaranteeing the quality of the fluid mechanics classes in technical college education, by using OpenFOAM, a free software for fluid analysis, to link the simulation visualization results of fluid phe</w:t>
      </w:r>
      <w:r w:rsidRPr="000619AA">
        <w:rPr>
          <w:sz w:val="20"/>
          <w:szCs w:val="20"/>
        </w:rPr>
        <w:t xml:space="preserve">nomena obtained by technical college students themselves to the theoretical knowledge of the thermal fluid mechanics class content. The purpose of this study is to practice engineering education </w:t>
      </w:r>
      <w:r w:rsidR="002051E0">
        <w:rPr>
          <w:sz w:val="20"/>
          <w:szCs w:val="20"/>
        </w:rPr>
        <w:t>which</w:t>
      </w:r>
      <w:r w:rsidRPr="000619AA">
        <w:rPr>
          <w:sz w:val="20"/>
          <w:szCs w:val="20"/>
        </w:rPr>
        <w:t xml:space="preserve"> draws out the interest and motivation of technical college students and makes them feel that it is interesting and they want to know more about it. </w:t>
      </w:r>
    </w:p>
    <w:p w14:paraId="154D8987" w14:textId="74F13A0D" w:rsidR="000619AA" w:rsidRDefault="000619AA" w:rsidP="000619AA">
      <w:pPr>
        <w:ind w:firstLine="284"/>
        <w:jc w:val="both"/>
        <w:rPr>
          <w:sz w:val="20"/>
          <w:szCs w:val="20"/>
        </w:rPr>
      </w:pPr>
      <w:r w:rsidRPr="000619AA">
        <w:rPr>
          <w:sz w:val="20"/>
          <w:szCs w:val="20"/>
        </w:rPr>
        <w:t>In this paper, we introduce a case study of simulation research of fluid dynamics using OpenFOAM in</w:t>
      </w:r>
      <w:r w:rsidR="002051E0">
        <w:rPr>
          <w:sz w:val="20"/>
          <w:szCs w:val="20"/>
        </w:rPr>
        <w:t xml:space="preserve"> </w:t>
      </w:r>
      <w:r w:rsidRPr="000619AA">
        <w:rPr>
          <w:sz w:val="20"/>
          <w:szCs w:val="20"/>
        </w:rPr>
        <w:t xml:space="preserve">graduation </w:t>
      </w:r>
      <w:r w:rsidR="00A03163">
        <w:rPr>
          <w:sz w:val="20"/>
          <w:szCs w:val="20"/>
        </w:rPr>
        <w:t>research</w:t>
      </w:r>
      <w:r w:rsidRPr="000619AA">
        <w:rPr>
          <w:sz w:val="20"/>
          <w:szCs w:val="20"/>
        </w:rPr>
        <w:t xml:space="preserve"> of Hiroshima College of </w:t>
      </w:r>
      <w:r w:rsidR="00517B1D" w:rsidRPr="00517B1D">
        <w:rPr>
          <w:sz w:val="20"/>
          <w:szCs w:val="20"/>
        </w:rPr>
        <w:t>National Institute of Technology</w:t>
      </w:r>
      <w:r w:rsidR="00517B1D">
        <w:rPr>
          <w:sz w:val="20"/>
          <w:szCs w:val="20"/>
        </w:rPr>
        <w:t xml:space="preserve"> (KOSEN)</w:t>
      </w:r>
      <w:r w:rsidRPr="000619AA">
        <w:rPr>
          <w:sz w:val="20"/>
          <w:szCs w:val="20"/>
        </w:rPr>
        <w:t>, in which students of the technical college were asked to perform simulations of thermo-fluid dynamics by trial and error, following the operation manual of OpenFOAM and other software on their own.</w:t>
      </w:r>
    </w:p>
    <w:p w14:paraId="0AA9ED63" w14:textId="77777777" w:rsidR="000619AA" w:rsidRDefault="000619AA" w:rsidP="000619AA">
      <w:pPr>
        <w:ind w:firstLine="284"/>
        <w:jc w:val="both"/>
        <w:rPr>
          <w:sz w:val="20"/>
          <w:szCs w:val="20"/>
        </w:rPr>
      </w:pPr>
    </w:p>
    <w:p w14:paraId="35223688" w14:textId="77777777" w:rsidR="002A6427" w:rsidRDefault="002A6427">
      <w:pPr>
        <w:pBdr>
          <w:top w:val="nil"/>
          <w:left w:val="nil"/>
          <w:bottom w:val="nil"/>
          <w:right w:val="nil"/>
          <w:between w:val="nil"/>
        </w:pBdr>
        <w:jc w:val="both"/>
        <w:rPr>
          <w:b/>
          <w:color w:val="000000"/>
          <w:sz w:val="20"/>
          <w:szCs w:val="20"/>
        </w:rPr>
      </w:pPr>
    </w:p>
    <w:p w14:paraId="15128F41" w14:textId="136802EC" w:rsidR="004676BC" w:rsidRDefault="00517B1D">
      <w:pPr>
        <w:pBdr>
          <w:top w:val="nil"/>
          <w:left w:val="nil"/>
          <w:bottom w:val="nil"/>
          <w:right w:val="nil"/>
          <w:between w:val="nil"/>
        </w:pBdr>
        <w:jc w:val="both"/>
        <w:rPr>
          <w:b/>
          <w:color w:val="000000"/>
          <w:sz w:val="20"/>
          <w:szCs w:val="20"/>
        </w:rPr>
      </w:pPr>
      <w:r w:rsidRPr="00517B1D">
        <w:rPr>
          <w:b/>
          <w:color w:val="000000"/>
          <w:sz w:val="20"/>
          <w:szCs w:val="20"/>
        </w:rPr>
        <w:t>What</w:t>
      </w:r>
      <w:r w:rsidR="006E430F">
        <w:rPr>
          <w:b/>
          <w:color w:val="000000"/>
          <w:sz w:val="20"/>
          <w:szCs w:val="20"/>
        </w:rPr>
        <w:t xml:space="preserve"> i</w:t>
      </w:r>
      <w:r w:rsidRPr="00517B1D">
        <w:rPr>
          <w:b/>
          <w:color w:val="000000"/>
          <w:sz w:val="20"/>
          <w:szCs w:val="20"/>
        </w:rPr>
        <w:t>s OpenFOAM?</w:t>
      </w:r>
    </w:p>
    <w:p w14:paraId="7AAAA780" w14:textId="77777777" w:rsidR="00517B1D" w:rsidRPr="00517B1D" w:rsidRDefault="00517B1D" w:rsidP="00517B1D">
      <w:pPr>
        <w:pBdr>
          <w:top w:val="nil"/>
          <w:left w:val="nil"/>
          <w:bottom w:val="nil"/>
          <w:right w:val="nil"/>
          <w:between w:val="nil"/>
        </w:pBdr>
        <w:ind w:firstLine="284"/>
        <w:jc w:val="both"/>
        <w:rPr>
          <w:color w:val="000000"/>
          <w:sz w:val="20"/>
          <w:szCs w:val="20"/>
        </w:rPr>
      </w:pPr>
    </w:p>
    <w:p w14:paraId="6B5E2477" w14:textId="1B534C11" w:rsidR="006E430F" w:rsidRPr="006E430F" w:rsidRDefault="006E430F" w:rsidP="006E430F">
      <w:pPr>
        <w:pBdr>
          <w:top w:val="nil"/>
          <w:left w:val="nil"/>
          <w:bottom w:val="nil"/>
          <w:right w:val="nil"/>
          <w:between w:val="nil"/>
        </w:pBdr>
        <w:ind w:firstLine="284"/>
        <w:jc w:val="both"/>
        <w:rPr>
          <w:color w:val="000000"/>
          <w:sz w:val="20"/>
          <w:szCs w:val="20"/>
        </w:rPr>
      </w:pPr>
      <w:r w:rsidRPr="006E430F">
        <w:rPr>
          <w:color w:val="000000"/>
          <w:sz w:val="20"/>
          <w:szCs w:val="20"/>
        </w:rPr>
        <w:t xml:space="preserve">OpenFOAM stands for Open Source Field Operation And Manipulation. This is an </w:t>
      </w:r>
      <w:r w:rsidR="002051E0">
        <w:rPr>
          <w:color w:val="000000"/>
          <w:sz w:val="20"/>
          <w:szCs w:val="20"/>
        </w:rPr>
        <w:t>open-source</w:t>
      </w:r>
      <w:r w:rsidRPr="006E430F">
        <w:rPr>
          <w:color w:val="000000"/>
          <w:sz w:val="20"/>
          <w:szCs w:val="20"/>
        </w:rPr>
        <w:t xml:space="preserve"> software version of the commercial code FOAM (Field Operation And Manipulation) developed and sold by OpenCFD (currently ESI) in the UK. OpenFOAM is a set of physical field calculation codes developed in the object-oriented language C++ and can be used in the field of continuum mechanics such as computational fluid dynamics (CFD), solid stress analysis, and financial engineering. </w:t>
      </w:r>
    </w:p>
    <w:p w14:paraId="15A9CF5D" w14:textId="654D0C1E" w:rsidR="006E430F" w:rsidRPr="006E430F" w:rsidRDefault="006E430F" w:rsidP="006E430F">
      <w:pPr>
        <w:pBdr>
          <w:top w:val="nil"/>
          <w:left w:val="nil"/>
          <w:bottom w:val="nil"/>
          <w:right w:val="nil"/>
          <w:between w:val="nil"/>
        </w:pBdr>
        <w:ind w:firstLine="284"/>
        <w:jc w:val="both"/>
        <w:rPr>
          <w:color w:val="000000"/>
          <w:sz w:val="20"/>
          <w:szCs w:val="20"/>
        </w:rPr>
      </w:pPr>
      <w:r w:rsidRPr="006E430F">
        <w:rPr>
          <w:color w:val="000000"/>
          <w:sz w:val="20"/>
          <w:szCs w:val="20"/>
        </w:rPr>
        <w:t xml:space="preserve">Computational Fluid Dynamics is becoming an essential tool in various engineering fields. However, it is expensive to suddenly introduce commercially available fluid dynamics analysis software. Therefore, OpenFOAM, </w:t>
      </w:r>
      <w:r w:rsidR="002051E0">
        <w:rPr>
          <w:color w:val="000000"/>
          <w:sz w:val="20"/>
          <w:szCs w:val="20"/>
        </w:rPr>
        <w:t>open-source</w:t>
      </w:r>
      <w:r w:rsidRPr="006E430F">
        <w:rPr>
          <w:color w:val="000000"/>
          <w:sz w:val="20"/>
          <w:szCs w:val="20"/>
        </w:rPr>
        <w:t xml:space="preserve"> software that can be easily used by people in universities and companies, has been attracting attention in recent years. OpenFOAM can be introduced free of charge and has the advantage of being able to perform large-scale analysis regardless of the number of licenses.</w:t>
      </w:r>
    </w:p>
    <w:p w14:paraId="015FCCDD" w14:textId="57D6BD6E" w:rsidR="008E7D6A" w:rsidRDefault="006E430F" w:rsidP="008E7D6A">
      <w:pPr>
        <w:pBdr>
          <w:top w:val="nil"/>
          <w:left w:val="nil"/>
          <w:bottom w:val="nil"/>
          <w:right w:val="nil"/>
          <w:between w:val="nil"/>
        </w:pBdr>
        <w:ind w:firstLine="284"/>
        <w:jc w:val="both"/>
        <w:rPr>
          <w:color w:val="000000"/>
          <w:sz w:val="20"/>
          <w:szCs w:val="20"/>
        </w:rPr>
      </w:pPr>
      <w:r w:rsidRPr="006E430F">
        <w:rPr>
          <w:color w:val="000000"/>
          <w:sz w:val="20"/>
          <w:szCs w:val="20"/>
        </w:rPr>
        <w:t xml:space="preserve">However, since OpenFOAM is free software, there is an operation manual but no official support. In addition, there are no default values for various calculations, and it is necessary to think about the initial values to be set by </w:t>
      </w:r>
      <w:r w:rsidRPr="006E430F">
        <w:rPr>
          <w:color w:val="000000"/>
          <w:sz w:val="20"/>
          <w:szCs w:val="20"/>
        </w:rPr>
        <w:t xml:space="preserve">oneself the operation is performed by CUI (command-based), which is a high hurdle for beginners. </w:t>
      </w:r>
    </w:p>
    <w:p w14:paraId="200F0181" w14:textId="3F92E4C9" w:rsidR="00517B1D" w:rsidRDefault="008E7D6A" w:rsidP="008E7D6A">
      <w:pPr>
        <w:pBdr>
          <w:top w:val="nil"/>
          <w:left w:val="nil"/>
          <w:bottom w:val="nil"/>
          <w:right w:val="nil"/>
          <w:between w:val="nil"/>
        </w:pBdr>
        <w:jc w:val="center"/>
        <w:rPr>
          <w:color w:val="000000"/>
          <w:sz w:val="20"/>
          <w:szCs w:val="20"/>
        </w:rPr>
      </w:pPr>
      <w:r>
        <w:rPr>
          <w:noProof/>
        </w:rPr>
        <w:drawing>
          <wp:inline distT="0" distB="0" distL="0" distR="0" wp14:anchorId="5FF9DCC5" wp14:editId="6EE418A8">
            <wp:extent cx="2831465" cy="3067685"/>
            <wp:effectExtent l="0" t="0" r="6985" b="0"/>
            <wp:docPr id="158096035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60350" name="図 1" descr="ダイアグラム&#10;&#10;自動的に生成された説明"/>
                    <pic:cNvPicPr/>
                  </pic:nvPicPr>
                  <pic:blipFill>
                    <a:blip r:embed="rId10"/>
                    <a:stretch>
                      <a:fillRect/>
                    </a:stretch>
                  </pic:blipFill>
                  <pic:spPr>
                    <a:xfrm>
                      <a:off x="0" y="0"/>
                      <a:ext cx="2831465" cy="3067685"/>
                    </a:xfrm>
                    <a:prstGeom prst="rect">
                      <a:avLst/>
                    </a:prstGeom>
                  </pic:spPr>
                </pic:pic>
              </a:graphicData>
            </a:graphic>
          </wp:inline>
        </w:drawing>
      </w:r>
      <w:r w:rsidR="006E430F" w:rsidRPr="005662ED">
        <w:rPr>
          <w:color w:val="000000"/>
          <w:sz w:val="20"/>
          <w:szCs w:val="20"/>
        </w:rPr>
        <w:t>Figure 1 shows the features of OpenFOAM.</w:t>
      </w:r>
    </w:p>
    <w:p w14:paraId="643F9942" w14:textId="77777777" w:rsidR="006E430F" w:rsidRPr="00517B1D" w:rsidRDefault="006E430F" w:rsidP="006E430F">
      <w:pPr>
        <w:pBdr>
          <w:top w:val="nil"/>
          <w:left w:val="nil"/>
          <w:bottom w:val="nil"/>
          <w:right w:val="nil"/>
          <w:between w:val="nil"/>
        </w:pBdr>
        <w:ind w:firstLine="284"/>
        <w:jc w:val="both"/>
        <w:rPr>
          <w:color w:val="000000"/>
          <w:sz w:val="20"/>
          <w:szCs w:val="20"/>
        </w:rPr>
      </w:pPr>
    </w:p>
    <w:p w14:paraId="3D07D087" w14:textId="05FBC2F2" w:rsidR="004676BC" w:rsidRDefault="00517B1D" w:rsidP="00517B1D">
      <w:pPr>
        <w:pBdr>
          <w:top w:val="nil"/>
          <w:left w:val="nil"/>
          <w:bottom w:val="nil"/>
          <w:right w:val="nil"/>
          <w:between w:val="nil"/>
        </w:pBdr>
        <w:ind w:firstLine="284"/>
        <w:jc w:val="both"/>
        <w:rPr>
          <w:color w:val="000000"/>
          <w:sz w:val="20"/>
          <w:szCs w:val="20"/>
        </w:rPr>
      </w:pPr>
      <w:r w:rsidRPr="00517B1D">
        <w:rPr>
          <w:color w:val="000000"/>
          <w:sz w:val="20"/>
          <w:szCs w:val="20"/>
        </w:rPr>
        <w:t>Figure 1 shows the features of OpenFOAM</w:t>
      </w:r>
      <w:r w:rsidR="008E7D6A">
        <w:rPr>
          <w:color w:val="000000"/>
          <w:sz w:val="20"/>
          <w:szCs w:val="20"/>
          <w:lang w:eastAsia="ja-JP"/>
        </w:rPr>
        <w:t xml:space="preserve">. Firstly, </w:t>
      </w:r>
      <w:r w:rsidR="009A140D">
        <w:rPr>
          <w:color w:val="000000"/>
          <w:sz w:val="20"/>
          <w:szCs w:val="20"/>
          <w:lang w:eastAsia="ja-JP"/>
        </w:rPr>
        <w:t>s</w:t>
      </w:r>
      <w:r w:rsidR="008E7D6A" w:rsidRPr="008E7D6A">
        <w:rPr>
          <w:color w:val="000000"/>
          <w:sz w:val="20"/>
          <w:szCs w:val="20"/>
          <w:lang w:eastAsia="ja-JP"/>
        </w:rPr>
        <w:t>ince commercial CFD requires high maintenance costs, you can take advantage of the benefits of open source to reduce costs.</w:t>
      </w:r>
      <w:r w:rsidR="008E7D6A">
        <w:rPr>
          <w:color w:val="000000"/>
          <w:sz w:val="20"/>
          <w:szCs w:val="20"/>
          <w:lang w:eastAsia="ja-JP"/>
        </w:rPr>
        <w:t xml:space="preserve"> Secondarily, </w:t>
      </w:r>
      <w:r w:rsidR="002051E0">
        <w:rPr>
          <w:color w:val="000000"/>
          <w:sz w:val="20"/>
          <w:szCs w:val="20"/>
          <w:lang w:eastAsia="ja-JP"/>
        </w:rPr>
        <w:t>high-accuracy</w:t>
      </w:r>
      <w:r w:rsidR="009A140D" w:rsidRPr="009A140D">
        <w:rPr>
          <w:color w:val="000000"/>
          <w:sz w:val="20"/>
          <w:szCs w:val="20"/>
          <w:lang w:eastAsia="ja-JP"/>
        </w:rPr>
        <w:t xml:space="preserve"> and state-of-the-art solvers proven in universities and research institutes can be used.</w:t>
      </w:r>
      <w:r w:rsidR="008E7D6A">
        <w:rPr>
          <w:color w:val="000000"/>
          <w:sz w:val="20"/>
          <w:szCs w:val="20"/>
          <w:lang w:eastAsia="ja-JP"/>
        </w:rPr>
        <w:t xml:space="preserve"> </w:t>
      </w:r>
      <w:r w:rsidR="00771261">
        <w:rPr>
          <w:color w:val="000000"/>
          <w:sz w:val="20"/>
          <w:szCs w:val="20"/>
          <w:lang w:eastAsia="ja-JP"/>
        </w:rPr>
        <w:t xml:space="preserve">Thirdly, </w:t>
      </w:r>
      <w:r w:rsidR="00771261" w:rsidRPr="00771261">
        <w:rPr>
          <w:color w:val="000000"/>
          <w:sz w:val="20"/>
          <w:szCs w:val="20"/>
          <w:lang w:eastAsia="ja-JP"/>
        </w:rPr>
        <w:t>It's open source, so you can validate computational algorithms and embed solvers for new physics models.</w:t>
      </w:r>
      <w:r w:rsidR="00771261">
        <w:rPr>
          <w:color w:val="000000"/>
          <w:sz w:val="20"/>
          <w:szCs w:val="20"/>
          <w:lang w:eastAsia="ja-JP"/>
        </w:rPr>
        <w:t xml:space="preserve"> Fourthly, </w:t>
      </w:r>
      <w:r w:rsidR="00771261" w:rsidRPr="00771261">
        <w:rPr>
          <w:color w:val="000000"/>
          <w:sz w:val="20"/>
          <w:szCs w:val="20"/>
          <w:lang w:eastAsia="ja-JP"/>
        </w:rPr>
        <w:t>You can use HPC and cluster parallel computing by OpenMPI for free.</w:t>
      </w:r>
      <w:r w:rsidR="002051E0">
        <w:rPr>
          <w:color w:val="000000"/>
          <w:sz w:val="20"/>
          <w:szCs w:val="20"/>
          <w:lang w:eastAsia="ja-JP"/>
        </w:rPr>
        <w:t xml:space="preserve"> </w:t>
      </w:r>
      <w:r w:rsidR="00771261">
        <w:rPr>
          <w:color w:val="000000"/>
          <w:sz w:val="20"/>
          <w:szCs w:val="20"/>
          <w:lang w:eastAsia="ja-JP"/>
        </w:rPr>
        <w:t>Fifthly,</w:t>
      </w:r>
      <w:r w:rsidR="00771261" w:rsidRPr="00771261">
        <w:t xml:space="preserve"> </w:t>
      </w:r>
      <w:r w:rsidR="00771261" w:rsidRPr="00771261">
        <w:rPr>
          <w:color w:val="000000"/>
          <w:sz w:val="20"/>
          <w:szCs w:val="20"/>
          <w:lang w:eastAsia="ja-JP"/>
        </w:rPr>
        <w:t>OpenFOAM is getting more attention, so you can use OpenFOAM on supercomputers at a reasonable cost.</w:t>
      </w:r>
      <w:r w:rsidR="00771261">
        <w:rPr>
          <w:color w:val="000000"/>
          <w:sz w:val="20"/>
          <w:szCs w:val="20"/>
          <w:lang w:eastAsia="ja-JP"/>
        </w:rPr>
        <w:t xml:space="preserve"> Lastly, </w:t>
      </w:r>
      <w:r w:rsidR="00CB097A">
        <w:rPr>
          <w:color w:val="000000"/>
          <w:sz w:val="20"/>
          <w:szCs w:val="20"/>
          <w:lang w:eastAsia="ja-JP"/>
        </w:rPr>
        <w:t>m</w:t>
      </w:r>
      <w:r w:rsidR="00CB097A" w:rsidRPr="00CB097A">
        <w:rPr>
          <w:color w:val="000000"/>
          <w:sz w:val="20"/>
          <w:szCs w:val="20"/>
          <w:lang w:eastAsia="ja-JP"/>
        </w:rPr>
        <w:t>ore and more organizations and researchers are supporting and customizing OpenFOAM since 2004</w:t>
      </w:r>
      <w:r w:rsidR="00CB097A">
        <w:rPr>
          <w:color w:val="000000"/>
          <w:sz w:val="20"/>
          <w:szCs w:val="20"/>
          <w:lang w:eastAsia="ja-JP"/>
        </w:rPr>
        <w:t>.</w:t>
      </w:r>
      <w:r w:rsidR="00771261">
        <w:rPr>
          <w:color w:val="000000"/>
          <w:sz w:val="20"/>
          <w:szCs w:val="20"/>
          <w:lang w:eastAsia="ja-JP"/>
        </w:rPr>
        <w:t xml:space="preserve">   </w:t>
      </w:r>
    </w:p>
    <w:p w14:paraId="6FD7AFAB" w14:textId="77777777" w:rsidR="004676BC" w:rsidRDefault="004676BC" w:rsidP="00CB097A">
      <w:pPr>
        <w:pBdr>
          <w:top w:val="nil"/>
          <w:left w:val="nil"/>
          <w:bottom w:val="nil"/>
          <w:right w:val="nil"/>
          <w:between w:val="nil"/>
        </w:pBdr>
        <w:jc w:val="both"/>
        <w:rPr>
          <w:color w:val="000000"/>
          <w:sz w:val="20"/>
          <w:szCs w:val="20"/>
        </w:rPr>
      </w:pPr>
    </w:p>
    <w:p w14:paraId="133B35F6" w14:textId="77777777" w:rsidR="00CB097A" w:rsidRDefault="00CB097A" w:rsidP="00CB097A">
      <w:pPr>
        <w:pBdr>
          <w:top w:val="nil"/>
          <w:left w:val="nil"/>
          <w:bottom w:val="nil"/>
          <w:right w:val="nil"/>
          <w:between w:val="nil"/>
        </w:pBdr>
        <w:jc w:val="both"/>
        <w:rPr>
          <w:color w:val="000000"/>
          <w:sz w:val="20"/>
          <w:szCs w:val="20"/>
        </w:rPr>
      </w:pPr>
    </w:p>
    <w:p w14:paraId="29B72A3E" w14:textId="7021AAAA" w:rsidR="00CB097A" w:rsidRDefault="00CB097A" w:rsidP="00CB097A">
      <w:pPr>
        <w:pBdr>
          <w:top w:val="nil"/>
          <w:left w:val="nil"/>
          <w:bottom w:val="nil"/>
          <w:right w:val="nil"/>
          <w:between w:val="nil"/>
        </w:pBdr>
        <w:jc w:val="both"/>
        <w:rPr>
          <w:b/>
          <w:color w:val="000000"/>
          <w:sz w:val="20"/>
          <w:szCs w:val="20"/>
        </w:rPr>
      </w:pPr>
      <w:r w:rsidRPr="00CB097A">
        <w:rPr>
          <w:b/>
          <w:color w:val="000000"/>
          <w:sz w:val="20"/>
          <w:szCs w:val="20"/>
        </w:rPr>
        <w:t>Simulation of thermal fluid in a boiler furnace</w:t>
      </w:r>
    </w:p>
    <w:p w14:paraId="1B6A9CE0" w14:textId="77777777" w:rsidR="00CB097A" w:rsidRDefault="00CB097A" w:rsidP="00CB097A">
      <w:pPr>
        <w:pBdr>
          <w:top w:val="nil"/>
          <w:left w:val="nil"/>
          <w:bottom w:val="nil"/>
          <w:right w:val="nil"/>
          <w:between w:val="nil"/>
        </w:pBdr>
        <w:jc w:val="both"/>
        <w:rPr>
          <w:color w:val="000000"/>
          <w:sz w:val="20"/>
          <w:szCs w:val="20"/>
        </w:rPr>
      </w:pPr>
    </w:p>
    <w:p w14:paraId="24EBEFF9" w14:textId="0ECE2281" w:rsidR="006B1C38" w:rsidRDefault="006B1C38" w:rsidP="00457E57">
      <w:pPr>
        <w:pBdr>
          <w:top w:val="nil"/>
          <w:left w:val="nil"/>
          <w:bottom w:val="nil"/>
          <w:right w:val="nil"/>
          <w:between w:val="nil"/>
        </w:pBdr>
        <w:ind w:firstLineChars="150" w:firstLine="300"/>
        <w:jc w:val="both"/>
        <w:rPr>
          <w:color w:val="000000"/>
          <w:sz w:val="20"/>
          <w:szCs w:val="20"/>
        </w:rPr>
      </w:pPr>
      <w:r>
        <w:rPr>
          <w:color w:val="000000"/>
          <w:sz w:val="20"/>
          <w:szCs w:val="20"/>
        </w:rPr>
        <w:t xml:space="preserve">As </w:t>
      </w:r>
      <w:r w:rsidR="00DB563B">
        <w:rPr>
          <w:color w:val="000000"/>
          <w:sz w:val="20"/>
          <w:szCs w:val="20"/>
        </w:rPr>
        <w:t xml:space="preserve">a </w:t>
      </w:r>
      <w:r>
        <w:rPr>
          <w:color w:val="000000"/>
          <w:sz w:val="20"/>
          <w:szCs w:val="20"/>
        </w:rPr>
        <w:t xml:space="preserve">special </w:t>
      </w:r>
      <w:r w:rsidR="00DB563B">
        <w:rPr>
          <w:color w:val="000000"/>
          <w:sz w:val="20"/>
          <w:szCs w:val="20"/>
        </w:rPr>
        <w:t xml:space="preserve">graduation </w:t>
      </w:r>
      <w:r>
        <w:rPr>
          <w:color w:val="000000"/>
          <w:sz w:val="20"/>
          <w:szCs w:val="20"/>
        </w:rPr>
        <w:t>research theme</w:t>
      </w:r>
      <w:r w:rsidR="00DB563B" w:rsidRPr="00DB563B">
        <w:rPr>
          <w:color w:val="000000"/>
          <w:sz w:val="20"/>
          <w:szCs w:val="20"/>
          <w:vertAlign w:val="superscript"/>
        </w:rPr>
        <w:t>1)</w:t>
      </w:r>
      <w:r>
        <w:rPr>
          <w:color w:val="000000"/>
          <w:sz w:val="20"/>
          <w:szCs w:val="20"/>
        </w:rPr>
        <w:t xml:space="preserve"> of </w:t>
      </w:r>
      <w:r w:rsidR="002051E0">
        <w:rPr>
          <w:color w:val="000000"/>
          <w:sz w:val="20"/>
          <w:szCs w:val="20"/>
        </w:rPr>
        <w:t xml:space="preserve">the </w:t>
      </w:r>
      <w:r w:rsidR="00DB563B">
        <w:rPr>
          <w:color w:val="000000"/>
          <w:sz w:val="20"/>
          <w:szCs w:val="20"/>
        </w:rPr>
        <w:t>A</w:t>
      </w:r>
      <w:r>
        <w:rPr>
          <w:color w:val="000000"/>
          <w:sz w:val="20"/>
          <w:szCs w:val="20"/>
        </w:rPr>
        <w:t xml:space="preserve">dvanced </w:t>
      </w:r>
      <w:r w:rsidR="00DB563B">
        <w:rPr>
          <w:color w:val="000000"/>
          <w:sz w:val="20"/>
          <w:szCs w:val="20"/>
        </w:rPr>
        <w:t>C</w:t>
      </w:r>
      <w:r>
        <w:rPr>
          <w:color w:val="000000"/>
          <w:sz w:val="20"/>
          <w:szCs w:val="20"/>
        </w:rPr>
        <w:t>ourse</w:t>
      </w:r>
      <w:r w:rsidR="00DB563B">
        <w:rPr>
          <w:color w:val="000000"/>
          <w:sz w:val="20"/>
          <w:szCs w:val="20"/>
        </w:rPr>
        <w:t xml:space="preserve"> of</w:t>
      </w:r>
      <w:r w:rsidRPr="006B1C38">
        <w:rPr>
          <w:color w:val="000000"/>
          <w:sz w:val="20"/>
          <w:szCs w:val="20"/>
        </w:rPr>
        <w:t xml:space="preserve"> </w:t>
      </w:r>
      <w:r w:rsidR="00DB563B">
        <w:rPr>
          <w:color w:val="000000"/>
          <w:sz w:val="20"/>
          <w:szCs w:val="20"/>
        </w:rPr>
        <w:t xml:space="preserve">Maritime System Engineering at </w:t>
      </w:r>
      <w:r w:rsidRPr="006B1C38">
        <w:rPr>
          <w:color w:val="000000"/>
          <w:sz w:val="20"/>
          <w:szCs w:val="20"/>
        </w:rPr>
        <w:t>Hiroshima College</w:t>
      </w:r>
      <w:r w:rsidR="00DB563B">
        <w:rPr>
          <w:color w:val="000000"/>
          <w:sz w:val="20"/>
          <w:szCs w:val="20"/>
        </w:rPr>
        <w:t xml:space="preserve"> of</w:t>
      </w:r>
      <w:r w:rsidRPr="006B1C38">
        <w:rPr>
          <w:color w:val="000000"/>
          <w:sz w:val="20"/>
          <w:szCs w:val="20"/>
        </w:rPr>
        <w:t xml:space="preserve"> </w:t>
      </w:r>
      <w:r w:rsidR="00DB563B" w:rsidRPr="00DB563B">
        <w:rPr>
          <w:color w:val="000000"/>
          <w:sz w:val="20"/>
          <w:szCs w:val="20"/>
        </w:rPr>
        <w:t>National Institute of Technology</w:t>
      </w:r>
      <w:r w:rsidRPr="006B1C38">
        <w:rPr>
          <w:color w:val="000000"/>
          <w:sz w:val="20"/>
          <w:szCs w:val="20"/>
        </w:rPr>
        <w:t xml:space="preserve">, "Simulation of thermal fluid in </w:t>
      </w:r>
      <w:r w:rsidR="00457E57">
        <w:rPr>
          <w:color w:val="000000"/>
          <w:sz w:val="20"/>
          <w:szCs w:val="20"/>
        </w:rPr>
        <w:t xml:space="preserve">a </w:t>
      </w:r>
      <w:r w:rsidRPr="006B1C38">
        <w:rPr>
          <w:color w:val="000000"/>
          <w:sz w:val="20"/>
          <w:szCs w:val="20"/>
        </w:rPr>
        <w:t>boiler furnace by OpenFOAM"</w:t>
      </w:r>
      <w:r w:rsidR="00DB563B">
        <w:rPr>
          <w:color w:val="000000"/>
          <w:sz w:val="20"/>
          <w:szCs w:val="20"/>
        </w:rPr>
        <w:t xml:space="preserve"> was </w:t>
      </w:r>
      <w:r w:rsidR="008A0D01">
        <w:rPr>
          <w:color w:val="000000"/>
          <w:sz w:val="20"/>
          <w:szCs w:val="20"/>
        </w:rPr>
        <w:t>carried out</w:t>
      </w:r>
      <w:r w:rsidR="00DB563B">
        <w:rPr>
          <w:color w:val="000000"/>
          <w:sz w:val="20"/>
          <w:szCs w:val="20"/>
        </w:rPr>
        <w:t xml:space="preserve"> in 2018</w:t>
      </w:r>
      <w:r w:rsidRPr="006B1C38">
        <w:rPr>
          <w:color w:val="000000"/>
          <w:sz w:val="20"/>
          <w:szCs w:val="20"/>
        </w:rPr>
        <w:t xml:space="preserve">. In this study, we visualized the thermal fluid and temperature distribution in the boiler furnace by </w:t>
      </w:r>
      <w:r w:rsidR="00457E57">
        <w:rPr>
          <w:color w:val="000000"/>
          <w:sz w:val="20"/>
          <w:szCs w:val="20"/>
        </w:rPr>
        <w:t xml:space="preserve">computational </w:t>
      </w:r>
      <w:r w:rsidRPr="006B1C38">
        <w:rPr>
          <w:color w:val="000000"/>
          <w:sz w:val="20"/>
          <w:szCs w:val="20"/>
        </w:rPr>
        <w:t>simulation and identified the causes of adverse effects such as heat concentration in the piping inside the boiler and adhesion of coal ash to the heat transfer surface. We aim to improve the efficiency of the system and improve points for long-term safe driving</w:t>
      </w:r>
      <w:r w:rsidR="00457E57">
        <w:rPr>
          <w:color w:val="000000"/>
          <w:sz w:val="20"/>
          <w:szCs w:val="20"/>
        </w:rPr>
        <w:t>.</w:t>
      </w:r>
    </w:p>
    <w:p w14:paraId="2719575C" w14:textId="77777777" w:rsidR="00457E57" w:rsidRDefault="00457E57" w:rsidP="00CB097A">
      <w:pPr>
        <w:pBdr>
          <w:top w:val="nil"/>
          <w:left w:val="nil"/>
          <w:bottom w:val="nil"/>
          <w:right w:val="nil"/>
          <w:between w:val="nil"/>
        </w:pBdr>
        <w:jc w:val="both"/>
        <w:rPr>
          <w:color w:val="000000"/>
          <w:sz w:val="20"/>
          <w:szCs w:val="20"/>
        </w:rPr>
      </w:pPr>
    </w:p>
    <w:p w14:paraId="28F395E9" w14:textId="77777777" w:rsidR="00A96772" w:rsidRDefault="00A96772" w:rsidP="00A96772">
      <w:pPr>
        <w:pBdr>
          <w:top w:val="nil"/>
          <w:left w:val="nil"/>
          <w:bottom w:val="nil"/>
          <w:right w:val="nil"/>
          <w:between w:val="nil"/>
        </w:pBdr>
        <w:jc w:val="both"/>
        <w:rPr>
          <w:color w:val="000000"/>
          <w:sz w:val="20"/>
          <w:szCs w:val="20"/>
        </w:rPr>
      </w:pPr>
    </w:p>
    <w:p w14:paraId="407B3127" w14:textId="2854E65B" w:rsidR="004676BC" w:rsidRPr="00D53BD7" w:rsidRDefault="00A96772" w:rsidP="005662ED">
      <w:pPr>
        <w:pStyle w:val="af4"/>
        <w:numPr>
          <w:ilvl w:val="0"/>
          <w:numId w:val="3"/>
        </w:numPr>
        <w:pBdr>
          <w:top w:val="nil"/>
          <w:left w:val="nil"/>
          <w:bottom w:val="nil"/>
          <w:right w:val="nil"/>
          <w:between w:val="nil"/>
        </w:pBdr>
        <w:ind w:leftChars="0"/>
        <w:jc w:val="both"/>
        <w:rPr>
          <w:color w:val="000000"/>
          <w:sz w:val="20"/>
          <w:szCs w:val="20"/>
        </w:rPr>
      </w:pPr>
      <w:r w:rsidRPr="00D53BD7">
        <w:rPr>
          <w:color w:val="000000"/>
          <w:sz w:val="20"/>
          <w:szCs w:val="20"/>
        </w:rPr>
        <w:t>Governing equations and computational algorithms</w:t>
      </w:r>
    </w:p>
    <w:p w14:paraId="36F4614A" w14:textId="77777777" w:rsidR="00135BA4" w:rsidRDefault="00135BA4">
      <w:pPr>
        <w:pBdr>
          <w:top w:val="nil"/>
          <w:left w:val="nil"/>
          <w:bottom w:val="nil"/>
          <w:right w:val="nil"/>
          <w:between w:val="nil"/>
        </w:pBdr>
        <w:ind w:firstLine="284"/>
        <w:jc w:val="both"/>
        <w:rPr>
          <w:color w:val="000000"/>
          <w:sz w:val="20"/>
          <w:szCs w:val="20"/>
        </w:rPr>
      </w:pPr>
    </w:p>
    <w:p w14:paraId="20749739" w14:textId="77777777" w:rsidR="005B451F" w:rsidRPr="005B451F" w:rsidRDefault="005B451F" w:rsidP="005B451F">
      <w:pPr>
        <w:pBdr>
          <w:top w:val="nil"/>
          <w:left w:val="nil"/>
          <w:bottom w:val="nil"/>
          <w:right w:val="nil"/>
          <w:between w:val="nil"/>
        </w:pBdr>
        <w:ind w:firstLineChars="150" w:firstLine="300"/>
        <w:jc w:val="both"/>
        <w:rPr>
          <w:color w:val="000000"/>
          <w:sz w:val="20"/>
          <w:szCs w:val="20"/>
        </w:rPr>
      </w:pPr>
      <w:r w:rsidRPr="005B451F">
        <w:rPr>
          <w:color w:val="000000"/>
          <w:sz w:val="20"/>
          <w:szCs w:val="20"/>
        </w:rPr>
        <w:t xml:space="preserve">In OpenFOAM, when dealing with temperature, it is generally treated as a compressible fluid. Only </w:t>
      </w:r>
      <w:r w:rsidRPr="005B451F">
        <w:rPr>
          <w:color w:val="000000"/>
          <w:sz w:val="20"/>
          <w:szCs w:val="20"/>
        </w:rPr>
        <w:lastRenderedPageBreak/>
        <w:t>compressible solvers can handle thermophysical properties. Fluid and heat transfer equations are described by differential equations. Governing equations include the following.</w:t>
      </w:r>
    </w:p>
    <w:p w14:paraId="33DA1942" w14:textId="77777777" w:rsidR="005B451F" w:rsidRPr="005B451F" w:rsidRDefault="005B451F" w:rsidP="005B451F">
      <w:pPr>
        <w:pBdr>
          <w:top w:val="nil"/>
          <w:left w:val="nil"/>
          <w:bottom w:val="nil"/>
          <w:right w:val="nil"/>
          <w:between w:val="nil"/>
        </w:pBdr>
        <w:jc w:val="both"/>
        <w:rPr>
          <w:color w:val="000000"/>
          <w:sz w:val="20"/>
          <w:szCs w:val="20"/>
        </w:rPr>
      </w:pPr>
      <w:r w:rsidRPr="005B451F">
        <w:rPr>
          <w:rFonts w:hint="eastAsia"/>
          <w:color w:val="000000"/>
          <w:sz w:val="20"/>
          <w:szCs w:val="20"/>
        </w:rPr>
        <w:t>・</w:t>
      </w:r>
      <w:r w:rsidRPr="005B451F">
        <w:rPr>
          <w:rFonts w:hint="eastAsia"/>
          <w:color w:val="000000"/>
          <w:sz w:val="20"/>
          <w:szCs w:val="20"/>
        </w:rPr>
        <w:t xml:space="preserve"> Equation of motion (Navier-Stokes equation)</w:t>
      </w:r>
    </w:p>
    <w:p w14:paraId="5107D19E" w14:textId="77777777" w:rsidR="005B451F" w:rsidRPr="005B451F" w:rsidRDefault="005B451F" w:rsidP="005B451F">
      <w:pPr>
        <w:pBdr>
          <w:top w:val="nil"/>
          <w:left w:val="nil"/>
          <w:bottom w:val="nil"/>
          <w:right w:val="nil"/>
          <w:between w:val="nil"/>
        </w:pBdr>
        <w:jc w:val="both"/>
        <w:rPr>
          <w:color w:val="000000"/>
          <w:sz w:val="20"/>
          <w:szCs w:val="20"/>
        </w:rPr>
      </w:pPr>
      <w:r w:rsidRPr="005B451F">
        <w:rPr>
          <w:rFonts w:hint="eastAsia"/>
          <w:color w:val="000000"/>
          <w:sz w:val="20"/>
          <w:szCs w:val="20"/>
        </w:rPr>
        <w:t>・</w:t>
      </w:r>
      <w:r w:rsidRPr="005B451F">
        <w:rPr>
          <w:rFonts w:hint="eastAsia"/>
          <w:color w:val="000000"/>
          <w:sz w:val="20"/>
          <w:szCs w:val="20"/>
        </w:rPr>
        <w:t xml:space="preserve"> Continuity formula (conservation of mass formula)</w:t>
      </w:r>
    </w:p>
    <w:p w14:paraId="34016FAB" w14:textId="77777777" w:rsidR="005B451F" w:rsidRPr="005B451F" w:rsidRDefault="005B451F" w:rsidP="005B451F">
      <w:pPr>
        <w:pBdr>
          <w:top w:val="nil"/>
          <w:left w:val="nil"/>
          <w:bottom w:val="nil"/>
          <w:right w:val="nil"/>
          <w:between w:val="nil"/>
        </w:pBdr>
        <w:jc w:val="both"/>
        <w:rPr>
          <w:color w:val="000000"/>
          <w:sz w:val="20"/>
          <w:szCs w:val="20"/>
        </w:rPr>
      </w:pPr>
      <w:r w:rsidRPr="005B451F">
        <w:rPr>
          <w:rFonts w:hint="eastAsia"/>
          <w:color w:val="000000"/>
          <w:sz w:val="20"/>
          <w:szCs w:val="20"/>
        </w:rPr>
        <w:t>・</w:t>
      </w:r>
      <w:r w:rsidRPr="005B451F">
        <w:rPr>
          <w:rFonts w:hint="eastAsia"/>
          <w:color w:val="000000"/>
          <w:sz w:val="20"/>
          <w:szCs w:val="20"/>
        </w:rPr>
        <w:t>Energy equation (energy conservation formula)</w:t>
      </w:r>
    </w:p>
    <w:p w14:paraId="3625C1B9" w14:textId="77777777" w:rsidR="005B451F" w:rsidRPr="005B451F" w:rsidRDefault="005B451F" w:rsidP="005B451F">
      <w:pPr>
        <w:pBdr>
          <w:top w:val="nil"/>
          <w:left w:val="nil"/>
          <w:bottom w:val="nil"/>
          <w:right w:val="nil"/>
          <w:between w:val="nil"/>
        </w:pBdr>
        <w:jc w:val="both"/>
        <w:rPr>
          <w:color w:val="000000"/>
          <w:sz w:val="20"/>
          <w:szCs w:val="20"/>
        </w:rPr>
      </w:pPr>
      <w:r w:rsidRPr="005B451F">
        <w:rPr>
          <w:rFonts w:hint="eastAsia"/>
          <w:color w:val="000000"/>
          <w:sz w:val="20"/>
          <w:szCs w:val="20"/>
        </w:rPr>
        <w:t xml:space="preserve">　</w:t>
      </w:r>
      <w:r w:rsidRPr="005B451F">
        <w:rPr>
          <w:rFonts w:hint="eastAsia"/>
          <w:color w:val="000000"/>
          <w:sz w:val="20"/>
          <w:szCs w:val="20"/>
        </w:rPr>
        <w:t>The equation of motion and the equation of continuity describe the motion of the fluid, and the energy equation describes the phenomenon of heat transfer.</w:t>
      </w:r>
    </w:p>
    <w:p w14:paraId="06FED220" w14:textId="61859E70" w:rsidR="004676BC" w:rsidRDefault="005B451F" w:rsidP="005B451F">
      <w:pPr>
        <w:pBdr>
          <w:top w:val="nil"/>
          <w:left w:val="nil"/>
          <w:bottom w:val="nil"/>
          <w:right w:val="nil"/>
          <w:between w:val="nil"/>
        </w:pBdr>
        <w:jc w:val="both"/>
        <w:rPr>
          <w:color w:val="000000"/>
          <w:sz w:val="20"/>
          <w:szCs w:val="20"/>
        </w:rPr>
      </w:pPr>
      <w:r w:rsidRPr="005B451F">
        <w:rPr>
          <w:rFonts w:hint="eastAsia"/>
          <w:color w:val="000000"/>
          <w:sz w:val="20"/>
          <w:szCs w:val="20"/>
        </w:rPr>
        <w:t xml:space="preserve">　</w:t>
      </w:r>
      <w:r w:rsidRPr="005B451F">
        <w:rPr>
          <w:rFonts w:hint="eastAsia"/>
          <w:color w:val="000000"/>
          <w:sz w:val="20"/>
          <w:szCs w:val="20"/>
        </w:rPr>
        <w:t>In a compressible fluid, it is necessary to use the equation of state to obtain the density. When the fluid is gas, the ideal gas (perfect gas) equation of state is often used. It is also necessary to consider buoyancy and turbulence models depending on t</w:t>
      </w:r>
      <w:r w:rsidRPr="005B451F">
        <w:rPr>
          <w:color w:val="000000"/>
          <w:sz w:val="20"/>
          <w:szCs w:val="20"/>
        </w:rPr>
        <w:t>he flow field conditions.</w:t>
      </w:r>
    </w:p>
    <w:p w14:paraId="52658648" w14:textId="77777777" w:rsidR="005B451F" w:rsidRPr="005B451F" w:rsidRDefault="005B451F" w:rsidP="005B451F">
      <w:pPr>
        <w:pBdr>
          <w:top w:val="nil"/>
          <w:left w:val="nil"/>
          <w:bottom w:val="nil"/>
          <w:right w:val="nil"/>
          <w:between w:val="nil"/>
        </w:pBdr>
        <w:ind w:firstLineChars="150" w:firstLine="300"/>
        <w:jc w:val="both"/>
        <w:rPr>
          <w:color w:val="000000"/>
          <w:sz w:val="20"/>
          <w:szCs w:val="20"/>
        </w:rPr>
      </w:pPr>
      <w:r w:rsidRPr="005B451F">
        <w:rPr>
          <w:color w:val="000000"/>
          <w:sz w:val="20"/>
          <w:szCs w:val="20"/>
        </w:rPr>
        <w:t>The algorithm that simultaneously calculates the fluid equation of motion and the equation of continuity uses the pressure-velocity coupled method.</w:t>
      </w:r>
    </w:p>
    <w:p w14:paraId="1A2828DC" w14:textId="52C2F996" w:rsidR="005B451F" w:rsidRDefault="005B451F" w:rsidP="005B451F">
      <w:pPr>
        <w:pBdr>
          <w:top w:val="nil"/>
          <w:left w:val="nil"/>
          <w:bottom w:val="nil"/>
          <w:right w:val="nil"/>
          <w:between w:val="nil"/>
        </w:pBdr>
        <w:ind w:firstLineChars="150" w:firstLine="300"/>
        <w:jc w:val="both"/>
        <w:rPr>
          <w:color w:val="000000"/>
          <w:sz w:val="20"/>
          <w:szCs w:val="20"/>
        </w:rPr>
      </w:pPr>
      <w:r w:rsidRPr="005B451F">
        <w:rPr>
          <w:color w:val="000000"/>
          <w:sz w:val="20"/>
          <w:szCs w:val="20"/>
        </w:rPr>
        <w:t xml:space="preserve">There are SIMPLE </w:t>
      </w:r>
      <w:r w:rsidR="002051E0">
        <w:rPr>
          <w:color w:val="000000"/>
          <w:sz w:val="20"/>
          <w:szCs w:val="20"/>
        </w:rPr>
        <w:t>methods</w:t>
      </w:r>
      <w:r w:rsidRPr="005B451F">
        <w:rPr>
          <w:color w:val="000000"/>
          <w:sz w:val="20"/>
          <w:szCs w:val="20"/>
        </w:rPr>
        <w:t xml:space="preserve">, </w:t>
      </w:r>
      <w:r w:rsidR="00A03163">
        <w:rPr>
          <w:color w:val="000000"/>
          <w:sz w:val="20"/>
          <w:szCs w:val="20"/>
        </w:rPr>
        <w:t xml:space="preserve">the </w:t>
      </w:r>
      <w:r w:rsidRPr="005B451F">
        <w:rPr>
          <w:color w:val="000000"/>
          <w:sz w:val="20"/>
          <w:szCs w:val="20"/>
        </w:rPr>
        <w:t xml:space="preserve">PISO method, </w:t>
      </w:r>
      <w:r w:rsidR="00A03163">
        <w:rPr>
          <w:color w:val="000000"/>
          <w:sz w:val="20"/>
          <w:szCs w:val="20"/>
        </w:rPr>
        <w:t xml:space="preserve">the </w:t>
      </w:r>
      <w:r w:rsidRPr="005B451F">
        <w:rPr>
          <w:color w:val="000000"/>
          <w:sz w:val="20"/>
          <w:szCs w:val="20"/>
        </w:rPr>
        <w:t>PIMPLE method, etc. for the pressure-velocity coupling method, but the OpenFOAM steady-state analysis solver uses the SIMPLE method as the pressure-velocity coupling method. The SIMPLE method is calculated according to the procedure shown in F</w:t>
      </w:r>
      <w:r>
        <w:rPr>
          <w:color w:val="000000"/>
          <w:sz w:val="20"/>
          <w:szCs w:val="20"/>
        </w:rPr>
        <w:t>igure 2</w:t>
      </w:r>
      <w:r w:rsidRPr="005B451F">
        <w:rPr>
          <w:color w:val="000000"/>
          <w:sz w:val="20"/>
          <w:szCs w:val="20"/>
        </w:rPr>
        <w:t>.</w:t>
      </w:r>
    </w:p>
    <w:p w14:paraId="37479E2F" w14:textId="77777777" w:rsidR="002908B7" w:rsidRDefault="002908B7" w:rsidP="005B451F">
      <w:pPr>
        <w:pBdr>
          <w:top w:val="nil"/>
          <w:left w:val="nil"/>
          <w:bottom w:val="nil"/>
          <w:right w:val="nil"/>
          <w:between w:val="nil"/>
        </w:pBdr>
        <w:ind w:firstLineChars="150" w:firstLine="300"/>
        <w:jc w:val="both"/>
        <w:rPr>
          <w:color w:val="000000"/>
          <w:sz w:val="20"/>
          <w:szCs w:val="20"/>
        </w:rPr>
      </w:pPr>
    </w:p>
    <w:p w14:paraId="474CFF85" w14:textId="66DA548E" w:rsidR="002908B7" w:rsidRDefault="002908B7" w:rsidP="005B451F">
      <w:pPr>
        <w:pBdr>
          <w:top w:val="nil"/>
          <w:left w:val="nil"/>
          <w:bottom w:val="nil"/>
          <w:right w:val="nil"/>
          <w:between w:val="nil"/>
        </w:pBdr>
        <w:ind w:firstLineChars="150" w:firstLine="360"/>
        <w:jc w:val="both"/>
        <w:rPr>
          <w:color w:val="000000"/>
          <w:sz w:val="20"/>
          <w:szCs w:val="20"/>
        </w:rPr>
      </w:pPr>
      <w:r>
        <w:rPr>
          <w:noProof/>
        </w:rPr>
        <w:drawing>
          <wp:inline distT="0" distB="0" distL="0" distR="0" wp14:anchorId="60EAAF9D" wp14:editId="42BC5A37">
            <wp:extent cx="2831465" cy="4181475"/>
            <wp:effectExtent l="0" t="0" r="6985" b="9525"/>
            <wp:docPr id="99749422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4221" name="図 1" descr="ダイアグラム&#10;&#10;自動的に生成された説明"/>
                    <pic:cNvPicPr/>
                  </pic:nvPicPr>
                  <pic:blipFill>
                    <a:blip r:embed="rId11"/>
                    <a:stretch>
                      <a:fillRect/>
                    </a:stretch>
                  </pic:blipFill>
                  <pic:spPr>
                    <a:xfrm>
                      <a:off x="0" y="0"/>
                      <a:ext cx="2831465" cy="4181475"/>
                    </a:xfrm>
                    <a:prstGeom prst="rect">
                      <a:avLst/>
                    </a:prstGeom>
                  </pic:spPr>
                </pic:pic>
              </a:graphicData>
            </a:graphic>
          </wp:inline>
        </w:drawing>
      </w:r>
    </w:p>
    <w:p w14:paraId="420E79EE" w14:textId="4EDDD270" w:rsidR="005B451F" w:rsidRDefault="005B451F" w:rsidP="005B451F">
      <w:pPr>
        <w:pBdr>
          <w:top w:val="nil"/>
          <w:left w:val="nil"/>
          <w:bottom w:val="nil"/>
          <w:right w:val="nil"/>
          <w:between w:val="nil"/>
        </w:pBdr>
        <w:jc w:val="both"/>
        <w:rPr>
          <w:color w:val="000000"/>
          <w:sz w:val="20"/>
          <w:szCs w:val="20"/>
        </w:rPr>
      </w:pPr>
    </w:p>
    <w:p w14:paraId="7646F45A" w14:textId="6E7D14DB" w:rsidR="005B451F" w:rsidRPr="005662ED" w:rsidRDefault="002908B7" w:rsidP="002908B7">
      <w:pPr>
        <w:pBdr>
          <w:top w:val="nil"/>
          <w:left w:val="nil"/>
          <w:bottom w:val="nil"/>
          <w:right w:val="nil"/>
          <w:between w:val="nil"/>
        </w:pBdr>
        <w:jc w:val="center"/>
        <w:rPr>
          <w:color w:val="000000"/>
          <w:sz w:val="20"/>
          <w:szCs w:val="20"/>
        </w:rPr>
      </w:pPr>
      <w:r w:rsidRPr="005662ED">
        <w:rPr>
          <w:color w:val="000000"/>
          <w:sz w:val="20"/>
          <w:szCs w:val="20"/>
        </w:rPr>
        <w:t>Figure 2 SIMPLE method calculation procedure</w:t>
      </w:r>
    </w:p>
    <w:p w14:paraId="036E1E30" w14:textId="77777777"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As shown in Figure 2, the calculation procedure is as follows.</w:t>
      </w:r>
    </w:p>
    <w:p w14:paraId="3288D2A2" w14:textId="77777777"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(1) Give the initial and boundary conditions of the flow field.</w:t>
      </w:r>
    </w:p>
    <w:p w14:paraId="4605575C" w14:textId="77777777"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rFonts w:hint="eastAsia"/>
          <w:color w:val="000000"/>
          <w:sz w:val="20"/>
          <w:szCs w:val="20"/>
        </w:rPr>
        <w:t>(2) Solve the equation of motion (N</w:t>
      </w:r>
      <w:r w:rsidRPr="00F95342">
        <w:rPr>
          <w:rFonts w:hint="eastAsia"/>
          <w:color w:val="000000"/>
          <w:sz w:val="20"/>
          <w:szCs w:val="20"/>
        </w:rPr>
        <w:t>・</w:t>
      </w:r>
      <w:r w:rsidRPr="00F95342">
        <w:rPr>
          <w:rFonts w:hint="eastAsia"/>
          <w:color w:val="000000"/>
          <w:sz w:val="20"/>
          <w:szCs w:val="20"/>
        </w:rPr>
        <w:t>S equation) to obtain a tentative velocity.</w:t>
      </w:r>
    </w:p>
    <w:p w14:paraId="55F53B56" w14:textId="4D7151F0"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(3) Solve the pressure equation derived from the continuity equation by the SIMPLE method, or the pressure equation from which the time differential term is omitted</w:t>
      </w:r>
      <w:r w:rsidR="002051E0">
        <w:rPr>
          <w:color w:val="000000"/>
          <w:sz w:val="20"/>
          <w:szCs w:val="20"/>
        </w:rPr>
        <w:t>,</w:t>
      </w:r>
      <w:r w:rsidRPr="00F95342">
        <w:rPr>
          <w:color w:val="000000"/>
          <w:sz w:val="20"/>
          <w:szCs w:val="20"/>
        </w:rPr>
        <w:t xml:space="preserve"> and obtain the pressure.</w:t>
      </w:r>
    </w:p>
    <w:p w14:paraId="3BF2470E" w14:textId="0A0D5493"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 xml:space="preserve">(4) Calculate the corrected </w:t>
      </w:r>
      <w:r>
        <w:rPr>
          <w:color w:val="000000"/>
          <w:sz w:val="20"/>
          <w:szCs w:val="20"/>
        </w:rPr>
        <w:t>velocities</w:t>
      </w:r>
      <w:r w:rsidRPr="00F95342">
        <w:rPr>
          <w:color w:val="000000"/>
          <w:sz w:val="20"/>
          <w:szCs w:val="20"/>
        </w:rPr>
        <w:t xml:space="preserve"> from the equation of motion and update the </w:t>
      </w:r>
      <w:r>
        <w:rPr>
          <w:color w:val="000000"/>
          <w:sz w:val="20"/>
          <w:szCs w:val="20"/>
        </w:rPr>
        <w:t>velocities</w:t>
      </w:r>
      <w:r w:rsidRPr="00F95342">
        <w:rPr>
          <w:color w:val="000000"/>
          <w:sz w:val="20"/>
          <w:szCs w:val="20"/>
        </w:rPr>
        <w:t>.</w:t>
      </w:r>
    </w:p>
    <w:p w14:paraId="589CC4BE" w14:textId="77777777"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(5) Repeat the above calculation of pressure and update of velocity for a specified number of times.</w:t>
      </w:r>
    </w:p>
    <w:p w14:paraId="11349301" w14:textId="77777777" w:rsidR="00F95342" w:rsidRPr="00F95342"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(6) Repeat the above procedure until the calculation residual of the continuity equation becomes small.</w:t>
      </w:r>
    </w:p>
    <w:p w14:paraId="2A7252F2" w14:textId="28F84902" w:rsidR="005B451F" w:rsidRDefault="00F95342" w:rsidP="00F95342">
      <w:pPr>
        <w:pBdr>
          <w:top w:val="nil"/>
          <w:left w:val="nil"/>
          <w:bottom w:val="nil"/>
          <w:right w:val="nil"/>
          <w:between w:val="nil"/>
        </w:pBdr>
        <w:ind w:firstLineChars="150" w:firstLine="300"/>
        <w:jc w:val="both"/>
        <w:rPr>
          <w:color w:val="000000"/>
          <w:sz w:val="20"/>
          <w:szCs w:val="20"/>
        </w:rPr>
      </w:pPr>
      <w:r w:rsidRPr="00F95342">
        <w:rPr>
          <w:color w:val="000000"/>
          <w:sz w:val="20"/>
          <w:szCs w:val="20"/>
        </w:rPr>
        <w:t>Repeat the above procedure for the required time steps.</w:t>
      </w:r>
    </w:p>
    <w:p w14:paraId="2D71005B" w14:textId="77777777" w:rsidR="005662ED" w:rsidRDefault="005662ED" w:rsidP="00F95342">
      <w:pPr>
        <w:pBdr>
          <w:top w:val="nil"/>
          <w:left w:val="nil"/>
          <w:bottom w:val="nil"/>
          <w:right w:val="nil"/>
          <w:between w:val="nil"/>
        </w:pBdr>
        <w:ind w:firstLineChars="150" w:firstLine="300"/>
        <w:jc w:val="both"/>
        <w:rPr>
          <w:color w:val="000000"/>
          <w:sz w:val="20"/>
          <w:szCs w:val="20"/>
        </w:rPr>
      </w:pPr>
    </w:p>
    <w:p w14:paraId="2D3A18B2" w14:textId="77777777" w:rsidR="005B451F" w:rsidRDefault="005B451F" w:rsidP="005B451F">
      <w:pPr>
        <w:pBdr>
          <w:top w:val="nil"/>
          <w:left w:val="nil"/>
          <w:bottom w:val="nil"/>
          <w:right w:val="nil"/>
          <w:between w:val="nil"/>
        </w:pBdr>
        <w:jc w:val="both"/>
        <w:rPr>
          <w:color w:val="000000"/>
          <w:sz w:val="20"/>
          <w:szCs w:val="20"/>
        </w:rPr>
      </w:pPr>
    </w:p>
    <w:p w14:paraId="04731FF8" w14:textId="19028DE5" w:rsidR="00F95342" w:rsidRPr="00D53BD7" w:rsidRDefault="005662ED" w:rsidP="005662ED">
      <w:pPr>
        <w:pStyle w:val="af4"/>
        <w:numPr>
          <w:ilvl w:val="0"/>
          <w:numId w:val="3"/>
        </w:numPr>
        <w:pBdr>
          <w:top w:val="nil"/>
          <w:left w:val="nil"/>
          <w:bottom w:val="nil"/>
          <w:right w:val="nil"/>
          <w:between w:val="nil"/>
        </w:pBdr>
        <w:ind w:leftChars="0"/>
        <w:jc w:val="both"/>
        <w:rPr>
          <w:color w:val="000000"/>
          <w:sz w:val="20"/>
          <w:szCs w:val="20"/>
        </w:rPr>
      </w:pPr>
      <w:r w:rsidRPr="00D53BD7">
        <w:rPr>
          <w:color w:val="000000"/>
          <w:sz w:val="20"/>
          <w:szCs w:val="20"/>
        </w:rPr>
        <w:t>Analysis model and calculation results</w:t>
      </w:r>
    </w:p>
    <w:p w14:paraId="201FE14D" w14:textId="77777777" w:rsidR="005B451F" w:rsidRDefault="005B451F" w:rsidP="005B451F">
      <w:pPr>
        <w:pBdr>
          <w:top w:val="nil"/>
          <w:left w:val="nil"/>
          <w:bottom w:val="nil"/>
          <w:right w:val="nil"/>
          <w:between w:val="nil"/>
        </w:pBdr>
        <w:jc w:val="both"/>
        <w:rPr>
          <w:color w:val="000000"/>
          <w:sz w:val="20"/>
          <w:szCs w:val="20"/>
        </w:rPr>
      </w:pPr>
    </w:p>
    <w:p w14:paraId="31D06964" w14:textId="0F613603" w:rsidR="005B451F" w:rsidRDefault="005662ED" w:rsidP="005662ED">
      <w:pPr>
        <w:pBdr>
          <w:top w:val="nil"/>
          <w:left w:val="nil"/>
          <w:bottom w:val="nil"/>
          <w:right w:val="nil"/>
          <w:between w:val="nil"/>
        </w:pBdr>
        <w:ind w:firstLineChars="150" w:firstLine="300"/>
        <w:jc w:val="both"/>
        <w:rPr>
          <w:color w:val="000000"/>
          <w:sz w:val="20"/>
          <w:szCs w:val="20"/>
        </w:rPr>
      </w:pPr>
      <w:r w:rsidRPr="005662ED">
        <w:rPr>
          <w:color w:val="000000"/>
          <w:sz w:val="20"/>
          <w:szCs w:val="20"/>
        </w:rPr>
        <w:t>Based on the drawing data (Fig</w:t>
      </w:r>
      <w:r>
        <w:rPr>
          <w:color w:val="000000"/>
          <w:sz w:val="20"/>
          <w:szCs w:val="20"/>
        </w:rPr>
        <w:t>ure</w:t>
      </w:r>
      <w:r w:rsidRPr="005662ED">
        <w:rPr>
          <w:color w:val="000000"/>
          <w:sz w:val="20"/>
          <w:szCs w:val="20"/>
        </w:rPr>
        <w:t>. 3) provided by the electric power company, the boiler furnace model to be analyzed is 10m wide (15m wide at the top of the boiler), 20m deep, and 60m high radiative reheat variable pressure once-through boiler. Assuming a furnace, a model with a simple shape was created using FreeCAD (Fig</w:t>
      </w:r>
      <w:r>
        <w:rPr>
          <w:color w:val="000000"/>
          <w:sz w:val="20"/>
          <w:szCs w:val="20"/>
        </w:rPr>
        <w:t>ure</w:t>
      </w:r>
      <w:r w:rsidRPr="005662ED">
        <w:rPr>
          <w:color w:val="000000"/>
          <w:sz w:val="20"/>
          <w:szCs w:val="20"/>
        </w:rPr>
        <w:t>. 4).</w:t>
      </w:r>
    </w:p>
    <w:p w14:paraId="679A039A" w14:textId="77777777" w:rsidR="005B451F" w:rsidRDefault="005B451F" w:rsidP="005B451F">
      <w:pPr>
        <w:pBdr>
          <w:top w:val="nil"/>
          <w:left w:val="nil"/>
          <w:bottom w:val="nil"/>
          <w:right w:val="nil"/>
          <w:between w:val="nil"/>
        </w:pBdr>
        <w:jc w:val="both"/>
        <w:rPr>
          <w:color w:val="000000"/>
          <w:sz w:val="20"/>
          <w:szCs w:val="20"/>
        </w:rPr>
      </w:pPr>
    </w:p>
    <w:p w14:paraId="1B6E80CC" w14:textId="0AB2F7DB" w:rsidR="005B451F" w:rsidRDefault="005662ED" w:rsidP="005B451F">
      <w:pPr>
        <w:pBdr>
          <w:top w:val="nil"/>
          <w:left w:val="nil"/>
          <w:bottom w:val="nil"/>
          <w:right w:val="nil"/>
          <w:between w:val="nil"/>
        </w:pBdr>
        <w:jc w:val="both"/>
        <w:rPr>
          <w:color w:val="000000"/>
          <w:sz w:val="20"/>
          <w:szCs w:val="20"/>
        </w:rPr>
      </w:pPr>
      <w:r w:rsidRPr="00654931">
        <w:rPr>
          <w:rFonts w:asciiTheme="minorEastAsia" w:hAnsiTheme="minorEastAsia"/>
          <w:noProof/>
          <w:szCs w:val="21"/>
        </w:rPr>
        <w:drawing>
          <wp:inline distT="0" distB="0" distL="0" distR="0" wp14:anchorId="0EDB4116" wp14:editId="4D3B1C64">
            <wp:extent cx="2872740" cy="3335747"/>
            <wp:effectExtent l="0" t="0" r="3810" b="0"/>
            <wp:docPr id="23" name="Picture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ダイアグラム&#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495" cy="3350557"/>
                    </a:xfrm>
                    <a:prstGeom prst="rect">
                      <a:avLst/>
                    </a:prstGeom>
                    <a:noFill/>
                    <a:ln>
                      <a:noFill/>
                    </a:ln>
                  </pic:spPr>
                </pic:pic>
              </a:graphicData>
            </a:graphic>
          </wp:inline>
        </w:drawing>
      </w:r>
    </w:p>
    <w:p w14:paraId="07C2D5FB" w14:textId="77777777" w:rsidR="005B451F" w:rsidRDefault="005B451F" w:rsidP="005B451F">
      <w:pPr>
        <w:pBdr>
          <w:top w:val="nil"/>
          <w:left w:val="nil"/>
          <w:bottom w:val="nil"/>
          <w:right w:val="nil"/>
          <w:between w:val="nil"/>
        </w:pBdr>
        <w:jc w:val="both"/>
        <w:rPr>
          <w:color w:val="000000"/>
          <w:sz w:val="20"/>
          <w:szCs w:val="20"/>
        </w:rPr>
      </w:pPr>
    </w:p>
    <w:p w14:paraId="78CFD529" w14:textId="1F61D20E" w:rsidR="004676BC" w:rsidRPr="005662ED" w:rsidRDefault="000A21C7" w:rsidP="005662ED">
      <w:pPr>
        <w:pBdr>
          <w:top w:val="nil"/>
          <w:left w:val="nil"/>
          <w:bottom w:val="nil"/>
          <w:right w:val="nil"/>
          <w:between w:val="nil"/>
        </w:pBdr>
        <w:jc w:val="center"/>
        <w:rPr>
          <w:color w:val="000000"/>
          <w:sz w:val="20"/>
          <w:szCs w:val="20"/>
        </w:rPr>
      </w:pPr>
      <w:r w:rsidRPr="005662ED">
        <w:rPr>
          <w:color w:val="000000"/>
          <w:sz w:val="20"/>
          <w:szCs w:val="20"/>
        </w:rPr>
        <w:t xml:space="preserve">Figure </w:t>
      </w:r>
      <w:r w:rsidR="005662ED" w:rsidRPr="005662ED">
        <w:rPr>
          <w:color w:val="000000"/>
          <w:sz w:val="20"/>
          <w:szCs w:val="20"/>
        </w:rPr>
        <w:t>3</w:t>
      </w:r>
      <w:r w:rsidRPr="005662ED">
        <w:rPr>
          <w:color w:val="000000"/>
          <w:sz w:val="20"/>
          <w:szCs w:val="20"/>
        </w:rPr>
        <w:t xml:space="preserve"> </w:t>
      </w:r>
      <w:r w:rsidR="005662ED" w:rsidRPr="005662ED">
        <w:rPr>
          <w:color w:val="000000"/>
          <w:sz w:val="20"/>
          <w:szCs w:val="20"/>
        </w:rPr>
        <w:t xml:space="preserve">Drawing data provided by </w:t>
      </w:r>
      <w:r w:rsidR="002051E0">
        <w:rPr>
          <w:color w:val="000000"/>
          <w:sz w:val="20"/>
          <w:szCs w:val="20"/>
        </w:rPr>
        <w:t xml:space="preserve">the </w:t>
      </w:r>
      <w:r w:rsidR="005662ED" w:rsidRPr="005662ED">
        <w:rPr>
          <w:color w:val="000000"/>
          <w:sz w:val="20"/>
          <w:szCs w:val="20"/>
        </w:rPr>
        <w:t>electric power company</w:t>
      </w:r>
    </w:p>
    <w:p w14:paraId="5831874B" w14:textId="77777777" w:rsidR="004676BC" w:rsidRDefault="004676BC">
      <w:pPr>
        <w:pBdr>
          <w:top w:val="nil"/>
          <w:left w:val="nil"/>
          <w:bottom w:val="nil"/>
          <w:right w:val="nil"/>
          <w:between w:val="nil"/>
        </w:pBdr>
        <w:jc w:val="center"/>
        <w:rPr>
          <w:color w:val="000000"/>
          <w:sz w:val="20"/>
          <w:szCs w:val="20"/>
        </w:rPr>
      </w:pPr>
    </w:p>
    <w:p w14:paraId="68FF8008" w14:textId="77777777" w:rsidR="005662ED" w:rsidRDefault="005662ED" w:rsidP="005662ED">
      <w:pPr>
        <w:pBdr>
          <w:top w:val="nil"/>
          <w:left w:val="nil"/>
          <w:bottom w:val="nil"/>
          <w:right w:val="nil"/>
          <w:between w:val="nil"/>
        </w:pBdr>
        <w:ind w:firstLineChars="150" w:firstLine="300"/>
        <w:jc w:val="both"/>
        <w:rPr>
          <w:color w:val="000000"/>
          <w:sz w:val="20"/>
          <w:szCs w:val="20"/>
        </w:rPr>
      </w:pPr>
      <w:r w:rsidRPr="005662ED">
        <w:rPr>
          <w:color w:val="000000"/>
          <w:sz w:val="20"/>
          <w:szCs w:val="20"/>
        </w:rPr>
        <w:t xml:space="preserve">Figure 5 shows the computational mesh. The dimensions of the model are width: 16 mm (from the upper part of the boiler to the inlet on the right side), depth: 20 mm, and height: 60 mm. The division number of blockMesh is 36×44×124 (196416). The </w:t>
      </w:r>
      <w:r w:rsidRPr="005662ED">
        <w:rPr>
          <w:color w:val="000000"/>
          <w:sz w:val="20"/>
          <w:szCs w:val="20"/>
        </w:rPr>
        <w:lastRenderedPageBreak/>
        <w:t>computational grid number is 145065. This boiler model has 16 inlets (burners) on one side, with a total of 32 installed facing each other. Twelve thick U-shaped pipes were installed above the boiler.</w:t>
      </w:r>
    </w:p>
    <w:p w14:paraId="1CDE6B3C" w14:textId="77777777" w:rsidR="005662ED" w:rsidRDefault="005662ED" w:rsidP="00C32129">
      <w:pPr>
        <w:pBdr>
          <w:top w:val="nil"/>
          <w:left w:val="nil"/>
          <w:bottom w:val="nil"/>
          <w:right w:val="nil"/>
          <w:between w:val="nil"/>
        </w:pBdr>
        <w:jc w:val="both"/>
        <w:rPr>
          <w:color w:val="000000"/>
          <w:sz w:val="20"/>
          <w:szCs w:val="20"/>
        </w:rPr>
      </w:pPr>
    </w:p>
    <w:p w14:paraId="2FD28D35" w14:textId="3FB0A8AE" w:rsidR="005662ED" w:rsidRDefault="00C32129" w:rsidP="00C32129">
      <w:pPr>
        <w:pBdr>
          <w:top w:val="nil"/>
          <w:left w:val="nil"/>
          <w:bottom w:val="nil"/>
          <w:right w:val="nil"/>
          <w:between w:val="nil"/>
        </w:pBdr>
        <w:jc w:val="center"/>
        <w:rPr>
          <w:color w:val="000000"/>
          <w:sz w:val="20"/>
          <w:szCs w:val="20"/>
        </w:rPr>
      </w:pPr>
      <w:r w:rsidRPr="00654931">
        <w:rPr>
          <w:rFonts w:asciiTheme="minorEastAsia" w:hAnsiTheme="minorEastAsia" w:hint="eastAsia"/>
          <w:noProof/>
          <w:szCs w:val="21"/>
        </w:rPr>
        <w:drawing>
          <wp:inline distT="0" distB="0" distL="0" distR="0" wp14:anchorId="7743EE9A" wp14:editId="55C59E74">
            <wp:extent cx="2665948" cy="2712720"/>
            <wp:effectExtent l="0" t="0" r="1270" b="0"/>
            <wp:docPr id="29" name="図 29"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コンピューターのスクリーンショット&#10;&#10;自動的に生成された説明"/>
                    <pic:cNvPicPr/>
                  </pic:nvPicPr>
                  <pic:blipFill rotWithShape="1">
                    <a:blip r:embed="rId13" cstate="print">
                      <a:extLst>
                        <a:ext uri="{28A0092B-C50C-407E-A947-70E740481C1C}">
                          <a14:useLocalDpi xmlns:a14="http://schemas.microsoft.com/office/drawing/2010/main" val="0"/>
                        </a:ext>
                      </a:extLst>
                    </a:blip>
                    <a:srcRect l="43908" t="24516" r="22414" b="14530"/>
                    <a:stretch/>
                  </pic:blipFill>
                  <pic:spPr bwMode="auto">
                    <a:xfrm>
                      <a:off x="0" y="0"/>
                      <a:ext cx="2727661" cy="2775516"/>
                    </a:xfrm>
                    <a:prstGeom prst="rect">
                      <a:avLst/>
                    </a:prstGeom>
                    <a:ln>
                      <a:noFill/>
                    </a:ln>
                    <a:extLst>
                      <a:ext uri="{53640926-AAD7-44D8-BBD7-CCE9431645EC}">
                        <a14:shadowObscured xmlns:a14="http://schemas.microsoft.com/office/drawing/2010/main"/>
                      </a:ext>
                    </a:extLst>
                  </pic:spPr>
                </pic:pic>
              </a:graphicData>
            </a:graphic>
          </wp:inline>
        </w:drawing>
      </w:r>
    </w:p>
    <w:p w14:paraId="39607BEF" w14:textId="77777777" w:rsidR="005662ED" w:rsidRDefault="005662ED" w:rsidP="005662ED">
      <w:pPr>
        <w:pBdr>
          <w:top w:val="nil"/>
          <w:left w:val="nil"/>
          <w:bottom w:val="nil"/>
          <w:right w:val="nil"/>
          <w:between w:val="nil"/>
        </w:pBdr>
        <w:ind w:firstLineChars="150" w:firstLine="300"/>
        <w:jc w:val="both"/>
        <w:rPr>
          <w:color w:val="000000"/>
          <w:sz w:val="20"/>
          <w:szCs w:val="20"/>
        </w:rPr>
      </w:pPr>
    </w:p>
    <w:p w14:paraId="35C85672" w14:textId="4EB174EB" w:rsidR="005662ED" w:rsidRDefault="00A72F8F" w:rsidP="005662ED">
      <w:pPr>
        <w:pBdr>
          <w:top w:val="nil"/>
          <w:left w:val="nil"/>
          <w:bottom w:val="nil"/>
          <w:right w:val="nil"/>
          <w:between w:val="nil"/>
        </w:pBdr>
        <w:ind w:firstLineChars="150" w:firstLine="300"/>
        <w:jc w:val="both"/>
        <w:rPr>
          <w:color w:val="000000"/>
          <w:sz w:val="20"/>
          <w:szCs w:val="20"/>
        </w:rPr>
      </w:pPr>
      <w:r w:rsidRPr="00A72F8F">
        <w:rPr>
          <w:color w:val="000000"/>
          <w:sz w:val="20"/>
          <w:szCs w:val="20"/>
        </w:rPr>
        <w:t>Figure 4 Creati</w:t>
      </w:r>
      <w:r>
        <w:rPr>
          <w:color w:val="000000"/>
          <w:sz w:val="20"/>
          <w:szCs w:val="20"/>
        </w:rPr>
        <w:t>o</w:t>
      </w:r>
      <w:r w:rsidRPr="00A72F8F">
        <w:rPr>
          <w:color w:val="000000"/>
          <w:sz w:val="20"/>
          <w:szCs w:val="20"/>
        </w:rPr>
        <w:t xml:space="preserve">n </w:t>
      </w:r>
      <w:r>
        <w:rPr>
          <w:color w:val="000000"/>
          <w:sz w:val="20"/>
          <w:szCs w:val="20"/>
        </w:rPr>
        <w:t>of</w:t>
      </w:r>
      <w:r w:rsidRPr="00A72F8F">
        <w:rPr>
          <w:color w:val="000000"/>
          <w:sz w:val="20"/>
          <w:szCs w:val="20"/>
        </w:rPr>
        <w:t xml:space="preserve"> furnace model with FreeCAD</w:t>
      </w:r>
    </w:p>
    <w:p w14:paraId="2446E115" w14:textId="77777777" w:rsidR="005662ED" w:rsidRDefault="005662ED" w:rsidP="005662ED">
      <w:pPr>
        <w:pBdr>
          <w:top w:val="nil"/>
          <w:left w:val="nil"/>
          <w:bottom w:val="nil"/>
          <w:right w:val="nil"/>
          <w:between w:val="nil"/>
        </w:pBdr>
        <w:ind w:firstLineChars="150" w:firstLine="300"/>
        <w:jc w:val="both"/>
        <w:rPr>
          <w:color w:val="000000"/>
          <w:sz w:val="20"/>
          <w:szCs w:val="20"/>
        </w:rPr>
      </w:pPr>
    </w:p>
    <w:p w14:paraId="7D94E462" w14:textId="24D73FFD" w:rsidR="005662ED" w:rsidRDefault="00A72F8F" w:rsidP="00A72F8F">
      <w:pPr>
        <w:pBdr>
          <w:top w:val="nil"/>
          <w:left w:val="nil"/>
          <w:bottom w:val="nil"/>
          <w:right w:val="nil"/>
          <w:between w:val="nil"/>
        </w:pBdr>
        <w:ind w:firstLineChars="150" w:firstLine="360"/>
        <w:jc w:val="both"/>
        <w:rPr>
          <w:color w:val="000000"/>
          <w:sz w:val="20"/>
          <w:szCs w:val="20"/>
        </w:rPr>
      </w:pPr>
      <w:r w:rsidRPr="004539E1">
        <w:rPr>
          <w:rFonts w:ascii="Century Schoolbook" w:eastAsiaTheme="minorHAnsi" w:hAnsi="Century Schoolbook"/>
          <w:noProof/>
          <w:szCs w:val="21"/>
        </w:rPr>
        <w:drawing>
          <wp:inline distT="0" distB="0" distL="0" distR="0" wp14:anchorId="113818D1" wp14:editId="561452E8">
            <wp:extent cx="1480360" cy="2407920"/>
            <wp:effectExtent l="0" t="0" r="5715" b="0"/>
            <wp:docPr id="28" name="コンテンツ プレースホルダー 5" descr="コンピューターのスクリーンショット&#10;&#10;自動的に生成された説明"/>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コンテンツ プレースホルダー 5" descr="コンピューターのスクリーンショット&#10;&#10;自動的に生成された説明"/>
                    <pic:cNvPicPr>
                      <a:picLocks noGrp="1" noChangeAspect="1"/>
                    </pic:cNvPicPr>
                  </pic:nvPicPr>
                  <pic:blipFill rotWithShape="1">
                    <a:blip r:embed="rId14">
                      <a:extLst>
                        <a:ext uri="{28A0092B-C50C-407E-A947-70E740481C1C}">
                          <a14:useLocalDpi xmlns:a14="http://schemas.microsoft.com/office/drawing/2010/main" val="0"/>
                        </a:ext>
                      </a:extLst>
                    </a:blip>
                    <a:srcRect l="35372" t="26462" r="44937" b="16570"/>
                    <a:stretch/>
                  </pic:blipFill>
                  <pic:spPr bwMode="auto">
                    <a:xfrm>
                      <a:off x="0" y="0"/>
                      <a:ext cx="1518008" cy="246915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sz w:val="20"/>
          <w:szCs w:val="20"/>
          <w:lang w:eastAsia="ja-JP"/>
        </w:rPr>
        <w:t xml:space="preserve"> </w:t>
      </w:r>
      <w:r>
        <w:rPr>
          <w:color w:val="000000"/>
          <w:sz w:val="20"/>
          <w:szCs w:val="20"/>
          <w:lang w:eastAsia="ja-JP"/>
        </w:rPr>
        <w:t xml:space="preserve">      </w:t>
      </w:r>
      <w:r w:rsidRPr="004539E1">
        <w:rPr>
          <w:rFonts w:ascii="Century Schoolbook" w:eastAsiaTheme="minorHAnsi" w:hAnsi="Century Schoolbook"/>
          <w:noProof/>
          <w:szCs w:val="21"/>
        </w:rPr>
        <w:drawing>
          <wp:inline distT="0" distB="0" distL="0" distR="0" wp14:anchorId="5CA1DED3" wp14:editId="450957C5">
            <wp:extent cx="838200" cy="2397608"/>
            <wp:effectExtent l="0" t="0" r="0" b="3175"/>
            <wp:docPr id="26" name="コンテンツ プレースホルダー 3" descr="グラフィカル ユーザー インターフェイス&#10;&#10;自動的に生成された説明"/>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コンテンツ プレースホルダー 3" descr="グラフィカル ユーザー インターフェイス&#10;&#10;自動的に生成された説明"/>
                    <pic:cNvPicPr>
                      <a:picLocks noGrp="1" noChangeAspect="1"/>
                    </pic:cNvPicPr>
                  </pic:nvPicPr>
                  <pic:blipFill rotWithShape="1">
                    <a:blip r:embed="rId15">
                      <a:extLst>
                        <a:ext uri="{28A0092B-C50C-407E-A947-70E740481C1C}">
                          <a14:useLocalDpi xmlns:a14="http://schemas.microsoft.com/office/drawing/2010/main" val="0"/>
                        </a:ext>
                      </a:extLst>
                    </a:blip>
                    <a:srcRect l="40154" t="24088" r="47468" b="12940"/>
                    <a:stretch/>
                  </pic:blipFill>
                  <pic:spPr>
                    <a:xfrm>
                      <a:off x="0" y="0"/>
                      <a:ext cx="870983" cy="2491380"/>
                    </a:xfrm>
                    <a:prstGeom prst="rect">
                      <a:avLst/>
                    </a:prstGeom>
                  </pic:spPr>
                </pic:pic>
              </a:graphicData>
            </a:graphic>
          </wp:inline>
        </w:drawing>
      </w:r>
    </w:p>
    <w:p w14:paraId="33BCB895" w14:textId="77777777" w:rsidR="005662ED" w:rsidRDefault="005662ED" w:rsidP="005662ED">
      <w:pPr>
        <w:pBdr>
          <w:top w:val="nil"/>
          <w:left w:val="nil"/>
          <w:bottom w:val="nil"/>
          <w:right w:val="nil"/>
          <w:between w:val="nil"/>
        </w:pBdr>
        <w:ind w:firstLineChars="150" w:firstLine="300"/>
        <w:jc w:val="both"/>
        <w:rPr>
          <w:color w:val="000000"/>
          <w:sz w:val="20"/>
          <w:szCs w:val="20"/>
        </w:rPr>
      </w:pPr>
    </w:p>
    <w:p w14:paraId="1895DD0A" w14:textId="5C36288E" w:rsidR="00A72F8F" w:rsidRDefault="00A72F8F">
      <w:pPr>
        <w:pBdr>
          <w:top w:val="nil"/>
          <w:left w:val="nil"/>
          <w:bottom w:val="nil"/>
          <w:right w:val="nil"/>
          <w:between w:val="nil"/>
        </w:pBdr>
        <w:ind w:firstLine="284"/>
        <w:jc w:val="both"/>
        <w:rPr>
          <w:color w:val="000000"/>
          <w:sz w:val="20"/>
          <w:szCs w:val="20"/>
        </w:rPr>
      </w:pPr>
      <w:r w:rsidRPr="00A72F8F">
        <w:rPr>
          <w:color w:val="000000"/>
          <w:sz w:val="20"/>
          <w:szCs w:val="20"/>
        </w:rPr>
        <w:t>Figure 5 Creation of furnace mesh (overall view and sectional view)</w:t>
      </w:r>
    </w:p>
    <w:p w14:paraId="5F5A12F2" w14:textId="77777777" w:rsidR="00A72F8F" w:rsidRDefault="00A72F8F">
      <w:pPr>
        <w:pBdr>
          <w:top w:val="nil"/>
          <w:left w:val="nil"/>
          <w:bottom w:val="nil"/>
          <w:right w:val="nil"/>
          <w:between w:val="nil"/>
        </w:pBdr>
        <w:ind w:firstLine="284"/>
        <w:jc w:val="both"/>
        <w:rPr>
          <w:color w:val="000000"/>
          <w:sz w:val="20"/>
          <w:szCs w:val="20"/>
        </w:rPr>
      </w:pPr>
    </w:p>
    <w:p w14:paraId="5D72501D" w14:textId="77777777" w:rsidR="00A72F8F" w:rsidRPr="00A72F8F" w:rsidRDefault="00A72F8F" w:rsidP="00A72F8F">
      <w:pPr>
        <w:pBdr>
          <w:top w:val="nil"/>
          <w:left w:val="nil"/>
          <w:bottom w:val="nil"/>
          <w:right w:val="nil"/>
          <w:between w:val="nil"/>
        </w:pBdr>
        <w:ind w:firstLine="284"/>
        <w:jc w:val="both"/>
        <w:rPr>
          <w:color w:val="000000"/>
          <w:sz w:val="20"/>
          <w:szCs w:val="20"/>
        </w:rPr>
      </w:pPr>
      <w:r w:rsidRPr="00A72F8F">
        <w:rPr>
          <w:color w:val="000000"/>
          <w:sz w:val="20"/>
          <w:szCs w:val="20"/>
        </w:rPr>
        <w:t>Regarding the setting of calculation conditions, the right inlet is in1, the left inlet is in2, the upper left outlet is out, and the fluid is air. The setting conditions are as follows.</w:t>
      </w:r>
    </w:p>
    <w:p w14:paraId="05785051" w14:textId="77777777" w:rsidR="00A72F8F" w:rsidRPr="00A72F8F" w:rsidRDefault="00A72F8F" w:rsidP="00A72F8F">
      <w:pPr>
        <w:pBdr>
          <w:top w:val="nil"/>
          <w:left w:val="nil"/>
          <w:bottom w:val="nil"/>
          <w:right w:val="nil"/>
          <w:between w:val="nil"/>
        </w:pBdr>
        <w:ind w:firstLine="284"/>
        <w:jc w:val="both"/>
        <w:rPr>
          <w:color w:val="000000"/>
          <w:sz w:val="20"/>
          <w:szCs w:val="20"/>
        </w:rPr>
      </w:pPr>
      <w:r w:rsidRPr="00A72F8F">
        <w:rPr>
          <w:rFonts w:hint="eastAsia"/>
          <w:color w:val="000000"/>
          <w:sz w:val="20"/>
          <w:szCs w:val="20"/>
        </w:rPr>
        <w:t>・</w:t>
      </w:r>
      <w:r w:rsidRPr="00A72F8F">
        <w:rPr>
          <w:rFonts w:hint="eastAsia"/>
          <w:color w:val="000000"/>
          <w:sz w:val="20"/>
          <w:szCs w:val="20"/>
        </w:rPr>
        <w:t>Initial conditions: Inflow velocity: 0m/s</w:t>
      </w:r>
    </w:p>
    <w:p w14:paraId="73ADD67D" w14:textId="2E68640B" w:rsidR="00A72F8F" w:rsidRPr="00A72F8F" w:rsidRDefault="002051E0" w:rsidP="00A72F8F">
      <w:pPr>
        <w:pBdr>
          <w:top w:val="nil"/>
          <w:left w:val="nil"/>
          <w:bottom w:val="nil"/>
          <w:right w:val="nil"/>
          <w:between w:val="nil"/>
        </w:pBdr>
        <w:ind w:firstLine="284"/>
        <w:jc w:val="both"/>
        <w:rPr>
          <w:color w:val="000000"/>
          <w:sz w:val="20"/>
          <w:szCs w:val="20"/>
        </w:rPr>
      </w:pPr>
      <w:r>
        <w:rPr>
          <w:color w:val="000000"/>
          <w:sz w:val="20"/>
          <w:szCs w:val="20"/>
        </w:rPr>
        <w:t>The pressure</w:t>
      </w:r>
      <w:r w:rsidR="00A72F8F" w:rsidRPr="00A72F8F">
        <w:rPr>
          <w:rFonts w:hint="eastAsia"/>
          <w:color w:val="000000"/>
          <w:sz w:val="20"/>
          <w:szCs w:val="20"/>
        </w:rPr>
        <w:t xml:space="preserve"> inside the furnace: 101325Pa (standard atmospheric pressure)</w:t>
      </w:r>
      <w:r w:rsidR="00A72F8F" w:rsidRPr="00A72F8F">
        <w:rPr>
          <w:rFonts w:hint="eastAsia"/>
          <w:color w:val="000000"/>
          <w:sz w:val="20"/>
          <w:szCs w:val="20"/>
        </w:rPr>
        <w:t xml:space="preserve">　</w:t>
      </w:r>
    </w:p>
    <w:p w14:paraId="6F0A79E9" w14:textId="30F38E7F" w:rsidR="00A72F8F" w:rsidRPr="00A72F8F" w:rsidRDefault="002051E0" w:rsidP="00A72F8F">
      <w:pPr>
        <w:pBdr>
          <w:top w:val="nil"/>
          <w:left w:val="nil"/>
          <w:bottom w:val="nil"/>
          <w:right w:val="nil"/>
          <w:between w:val="nil"/>
        </w:pBdr>
        <w:ind w:firstLine="284"/>
        <w:jc w:val="both"/>
        <w:rPr>
          <w:color w:val="000000"/>
          <w:sz w:val="20"/>
          <w:szCs w:val="20"/>
        </w:rPr>
      </w:pPr>
      <w:r>
        <w:rPr>
          <w:color w:val="000000"/>
          <w:sz w:val="20"/>
          <w:szCs w:val="20"/>
        </w:rPr>
        <w:t>The temperature</w:t>
      </w:r>
      <w:r w:rsidR="00A72F8F" w:rsidRPr="00A72F8F">
        <w:rPr>
          <w:color w:val="000000"/>
          <w:sz w:val="20"/>
          <w:szCs w:val="20"/>
        </w:rPr>
        <w:t xml:space="preserve"> inside the furnace: 293K</w:t>
      </w:r>
    </w:p>
    <w:p w14:paraId="7FF3CD43" w14:textId="77777777" w:rsidR="00A72F8F" w:rsidRPr="00A72F8F" w:rsidRDefault="00A72F8F" w:rsidP="00A72F8F">
      <w:pPr>
        <w:pBdr>
          <w:top w:val="nil"/>
          <w:left w:val="nil"/>
          <w:bottom w:val="nil"/>
          <w:right w:val="nil"/>
          <w:between w:val="nil"/>
        </w:pBdr>
        <w:ind w:firstLine="284"/>
        <w:jc w:val="both"/>
        <w:rPr>
          <w:color w:val="000000"/>
          <w:sz w:val="20"/>
          <w:szCs w:val="20"/>
        </w:rPr>
      </w:pPr>
      <w:r w:rsidRPr="00A72F8F">
        <w:rPr>
          <w:rFonts w:hint="eastAsia"/>
          <w:color w:val="000000"/>
          <w:sz w:val="20"/>
          <w:szCs w:val="20"/>
        </w:rPr>
        <w:t>・</w:t>
      </w:r>
      <w:r w:rsidRPr="00A72F8F">
        <w:rPr>
          <w:rFonts w:hint="eastAsia"/>
          <w:color w:val="000000"/>
          <w:sz w:val="20"/>
          <w:szCs w:val="20"/>
        </w:rPr>
        <w:t>Boundary conditions: Inlet in1 velocity: 1m/s, temperature: 1500K</w:t>
      </w:r>
    </w:p>
    <w:p w14:paraId="471679A7" w14:textId="77777777" w:rsidR="00A72F8F" w:rsidRPr="00A72F8F" w:rsidRDefault="00A72F8F" w:rsidP="00A72F8F">
      <w:pPr>
        <w:pBdr>
          <w:top w:val="nil"/>
          <w:left w:val="nil"/>
          <w:bottom w:val="nil"/>
          <w:right w:val="nil"/>
          <w:between w:val="nil"/>
        </w:pBdr>
        <w:ind w:firstLine="284"/>
        <w:jc w:val="both"/>
        <w:rPr>
          <w:color w:val="000000"/>
          <w:sz w:val="20"/>
          <w:szCs w:val="20"/>
        </w:rPr>
      </w:pPr>
      <w:r w:rsidRPr="00A72F8F">
        <w:rPr>
          <w:color w:val="000000"/>
          <w:sz w:val="20"/>
          <w:szCs w:val="20"/>
        </w:rPr>
        <w:t>Inlet in2 speed: 1m/s, temperature: 1500K</w:t>
      </w:r>
    </w:p>
    <w:p w14:paraId="4445CE50" w14:textId="77777777" w:rsidR="00A72F8F" w:rsidRPr="00A72F8F" w:rsidRDefault="00A72F8F" w:rsidP="00A72F8F">
      <w:pPr>
        <w:pBdr>
          <w:top w:val="nil"/>
          <w:left w:val="nil"/>
          <w:bottom w:val="nil"/>
          <w:right w:val="nil"/>
          <w:between w:val="nil"/>
        </w:pBdr>
        <w:ind w:firstLine="284"/>
        <w:jc w:val="both"/>
        <w:rPr>
          <w:color w:val="000000"/>
          <w:sz w:val="20"/>
          <w:szCs w:val="20"/>
        </w:rPr>
      </w:pPr>
      <w:r w:rsidRPr="00A72F8F">
        <w:rPr>
          <w:color w:val="000000"/>
          <w:sz w:val="20"/>
          <w:szCs w:val="20"/>
        </w:rPr>
        <w:t>Outlet out pressure: standard atmospheric pressure</w:t>
      </w:r>
    </w:p>
    <w:p w14:paraId="14930349" w14:textId="62040614" w:rsidR="00A72F8F" w:rsidRDefault="00A72F8F" w:rsidP="00A72F8F">
      <w:pPr>
        <w:pBdr>
          <w:top w:val="nil"/>
          <w:left w:val="nil"/>
          <w:bottom w:val="nil"/>
          <w:right w:val="nil"/>
          <w:between w:val="nil"/>
        </w:pBdr>
        <w:ind w:firstLine="284"/>
        <w:jc w:val="both"/>
        <w:rPr>
          <w:color w:val="000000"/>
          <w:sz w:val="20"/>
          <w:szCs w:val="20"/>
        </w:rPr>
      </w:pPr>
      <w:r w:rsidRPr="00A72F8F">
        <w:rPr>
          <w:color w:val="000000"/>
          <w:sz w:val="20"/>
          <w:szCs w:val="20"/>
        </w:rPr>
        <w:t xml:space="preserve">Wall: Velocity is </w:t>
      </w:r>
      <w:r w:rsidR="002051E0">
        <w:rPr>
          <w:color w:val="000000"/>
          <w:sz w:val="20"/>
          <w:szCs w:val="20"/>
        </w:rPr>
        <w:t xml:space="preserve">a </w:t>
      </w:r>
      <w:r w:rsidRPr="00A72F8F">
        <w:rPr>
          <w:color w:val="000000"/>
          <w:sz w:val="20"/>
          <w:szCs w:val="20"/>
        </w:rPr>
        <w:t xml:space="preserve">non-slip condition, </w:t>
      </w:r>
      <w:r w:rsidR="002051E0">
        <w:rPr>
          <w:color w:val="000000"/>
          <w:sz w:val="20"/>
          <w:szCs w:val="20"/>
        </w:rPr>
        <w:t xml:space="preserve">the </w:t>
      </w:r>
      <w:r w:rsidRPr="00A72F8F">
        <w:rPr>
          <w:color w:val="000000"/>
          <w:sz w:val="20"/>
          <w:szCs w:val="20"/>
        </w:rPr>
        <w:t>temperature is wall insulation</w:t>
      </w:r>
    </w:p>
    <w:p w14:paraId="61AE252C" w14:textId="77777777" w:rsidR="00A72F8F" w:rsidRDefault="00A72F8F">
      <w:pPr>
        <w:pBdr>
          <w:top w:val="nil"/>
          <w:left w:val="nil"/>
          <w:bottom w:val="nil"/>
          <w:right w:val="nil"/>
          <w:between w:val="nil"/>
        </w:pBdr>
        <w:ind w:firstLine="284"/>
        <w:jc w:val="both"/>
        <w:rPr>
          <w:color w:val="000000"/>
          <w:sz w:val="20"/>
          <w:szCs w:val="20"/>
        </w:rPr>
      </w:pPr>
    </w:p>
    <w:p w14:paraId="57C218F1" w14:textId="61A170C5" w:rsidR="003E3903" w:rsidRDefault="003E3903" w:rsidP="003E3903">
      <w:pPr>
        <w:pBdr>
          <w:top w:val="nil"/>
          <w:left w:val="nil"/>
          <w:bottom w:val="nil"/>
          <w:right w:val="nil"/>
          <w:between w:val="nil"/>
        </w:pBdr>
        <w:jc w:val="center"/>
        <w:rPr>
          <w:color w:val="000000"/>
          <w:sz w:val="20"/>
          <w:szCs w:val="20"/>
        </w:rPr>
      </w:pPr>
      <w:r>
        <w:rPr>
          <w:rFonts w:ascii="Century Schoolbook" w:hAnsi="Century Schoolbook" w:hint="eastAsia"/>
          <w:noProof/>
          <w:szCs w:val="21"/>
        </w:rPr>
        <w:drawing>
          <wp:inline distT="0" distB="0" distL="0" distR="0" wp14:anchorId="668B047B" wp14:editId="35463CC3">
            <wp:extent cx="860918" cy="2383976"/>
            <wp:effectExtent l="0" t="0" r="0" b="0"/>
            <wp:docPr id="33" name="図 3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アプリケーション&#10;&#10;自動的に生成された説明"/>
                    <pic:cNvPicPr/>
                  </pic:nvPicPr>
                  <pic:blipFill rotWithShape="1">
                    <a:blip r:embed="rId16">
                      <a:extLst>
                        <a:ext uri="{28A0092B-C50C-407E-A947-70E740481C1C}">
                          <a14:useLocalDpi xmlns:a14="http://schemas.microsoft.com/office/drawing/2010/main" val="0"/>
                        </a:ext>
                      </a:extLst>
                    </a:blip>
                    <a:srcRect l="39623" t="24113" r="47571" b="12807"/>
                    <a:stretch/>
                  </pic:blipFill>
                  <pic:spPr bwMode="auto">
                    <a:xfrm>
                      <a:off x="0" y="0"/>
                      <a:ext cx="911520" cy="252409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sz w:val="20"/>
          <w:szCs w:val="20"/>
          <w:lang w:eastAsia="ja-JP"/>
        </w:rPr>
        <w:t xml:space="preserve"> </w:t>
      </w:r>
      <w:r>
        <w:rPr>
          <w:color w:val="000000"/>
          <w:sz w:val="20"/>
          <w:szCs w:val="20"/>
          <w:lang w:eastAsia="ja-JP"/>
        </w:rPr>
        <w:t xml:space="preserve">   </w:t>
      </w:r>
      <w:r>
        <w:rPr>
          <w:rFonts w:ascii="Century Schoolbook" w:hAnsi="Century Schoolbook" w:hint="eastAsia"/>
          <w:noProof/>
          <w:szCs w:val="21"/>
        </w:rPr>
        <w:drawing>
          <wp:inline distT="0" distB="0" distL="0" distR="0" wp14:anchorId="0A466842" wp14:editId="2AD99EF5">
            <wp:extent cx="853387" cy="2385324"/>
            <wp:effectExtent l="0" t="0" r="4445" b="0"/>
            <wp:docPr id="34" name="図 3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アプリケーション&#10;&#10;自動的に生成された説明"/>
                    <pic:cNvPicPr/>
                  </pic:nvPicPr>
                  <pic:blipFill rotWithShape="1">
                    <a:blip r:embed="rId17">
                      <a:extLst>
                        <a:ext uri="{28A0092B-C50C-407E-A947-70E740481C1C}">
                          <a14:useLocalDpi xmlns:a14="http://schemas.microsoft.com/office/drawing/2010/main" val="0"/>
                        </a:ext>
                      </a:extLst>
                    </a:blip>
                    <a:srcRect l="39397" t="24039" r="47809" b="12351"/>
                    <a:stretch/>
                  </pic:blipFill>
                  <pic:spPr bwMode="auto">
                    <a:xfrm>
                      <a:off x="0" y="0"/>
                      <a:ext cx="897167" cy="2507694"/>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0"/>
          <w:szCs w:val="20"/>
          <w:lang w:eastAsia="ja-JP"/>
        </w:rPr>
        <w:t xml:space="preserve">   </w:t>
      </w:r>
      <w:r>
        <w:rPr>
          <w:rFonts w:ascii="Century Schoolbook" w:hAnsi="Century Schoolbook"/>
          <w:noProof/>
          <w:szCs w:val="21"/>
        </w:rPr>
        <w:drawing>
          <wp:inline distT="0" distB="0" distL="0" distR="0" wp14:anchorId="2970EB9F" wp14:editId="20689ACF">
            <wp:extent cx="922020" cy="2397470"/>
            <wp:effectExtent l="0" t="0" r="0" b="3175"/>
            <wp:docPr id="35" name="図 35"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アプリケーション, Word&#10;&#10;自動的に生成された説明"/>
                    <pic:cNvPicPr/>
                  </pic:nvPicPr>
                  <pic:blipFill rotWithShape="1">
                    <a:blip r:embed="rId18">
                      <a:extLst>
                        <a:ext uri="{28A0092B-C50C-407E-A947-70E740481C1C}">
                          <a14:useLocalDpi xmlns:a14="http://schemas.microsoft.com/office/drawing/2010/main" val="0"/>
                        </a:ext>
                      </a:extLst>
                    </a:blip>
                    <a:srcRect l="39055" t="24218" r="47315" b="12736"/>
                    <a:stretch/>
                  </pic:blipFill>
                  <pic:spPr bwMode="auto">
                    <a:xfrm>
                      <a:off x="0" y="0"/>
                      <a:ext cx="950756" cy="2472191"/>
                    </a:xfrm>
                    <a:prstGeom prst="rect">
                      <a:avLst/>
                    </a:prstGeom>
                    <a:ln>
                      <a:noFill/>
                    </a:ln>
                    <a:extLst>
                      <a:ext uri="{53640926-AAD7-44D8-BBD7-CCE9431645EC}">
                        <a14:shadowObscured xmlns:a14="http://schemas.microsoft.com/office/drawing/2010/main"/>
                      </a:ext>
                    </a:extLst>
                  </pic:spPr>
                </pic:pic>
              </a:graphicData>
            </a:graphic>
          </wp:inline>
        </w:drawing>
      </w:r>
    </w:p>
    <w:p w14:paraId="158ECF60" w14:textId="77777777" w:rsidR="004676BC" w:rsidRDefault="004676BC">
      <w:pPr>
        <w:pBdr>
          <w:top w:val="nil"/>
          <w:left w:val="nil"/>
          <w:bottom w:val="nil"/>
          <w:right w:val="nil"/>
          <w:between w:val="nil"/>
        </w:pBdr>
        <w:ind w:firstLine="284"/>
        <w:jc w:val="both"/>
        <w:rPr>
          <w:color w:val="000000"/>
          <w:sz w:val="20"/>
          <w:szCs w:val="20"/>
        </w:rPr>
      </w:pPr>
    </w:p>
    <w:p w14:paraId="5E10C3CD" w14:textId="72B9046B" w:rsidR="003E3903" w:rsidRDefault="003E3903">
      <w:pPr>
        <w:pBdr>
          <w:top w:val="nil"/>
          <w:left w:val="nil"/>
          <w:bottom w:val="nil"/>
          <w:right w:val="nil"/>
          <w:between w:val="nil"/>
        </w:pBdr>
        <w:ind w:firstLine="284"/>
        <w:jc w:val="both"/>
        <w:rPr>
          <w:color w:val="000000"/>
          <w:sz w:val="20"/>
          <w:szCs w:val="20"/>
        </w:rPr>
      </w:pPr>
      <w:r w:rsidRPr="003E3903">
        <w:rPr>
          <w:color w:val="000000"/>
          <w:sz w:val="20"/>
          <w:szCs w:val="20"/>
        </w:rPr>
        <w:t>Figure 6 Velocity, pressure</w:t>
      </w:r>
      <w:r w:rsidR="002051E0">
        <w:rPr>
          <w:color w:val="000000"/>
          <w:sz w:val="20"/>
          <w:szCs w:val="20"/>
        </w:rPr>
        <w:t>,</w:t>
      </w:r>
      <w:r w:rsidRPr="003E3903">
        <w:rPr>
          <w:color w:val="000000"/>
          <w:sz w:val="20"/>
          <w:szCs w:val="20"/>
        </w:rPr>
        <w:t xml:space="preserve"> and temperature in the furnace (</w:t>
      </w:r>
      <w:r w:rsidR="002051E0">
        <w:rPr>
          <w:color w:val="000000"/>
          <w:sz w:val="20"/>
          <w:szCs w:val="20"/>
        </w:rPr>
        <w:t>cross-section</w:t>
      </w:r>
      <w:r w:rsidRPr="003E3903">
        <w:rPr>
          <w:color w:val="000000"/>
          <w:sz w:val="20"/>
          <w:szCs w:val="20"/>
        </w:rPr>
        <w:t>)</w:t>
      </w:r>
    </w:p>
    <w:p w14:paraId="3BB8D935" w14:textId="77777777" w:rsidR="003E3903" w:rsidRDefault="003E3903">
      <w:pPr>
        <w:pBdr>
          <w:top w:val="nil"/>
          <w:left w:val="nil"/>
          <w:bottom w:val="nil"/>
          <w:right w:val="nil"/>
          <w:between w:val="nil"/>
        </w:pBdr>
        <w:ind w:firstLine="284"/>
        <w:jc w:val="both"/>
        <w:rPr>
          <w:color w:val="000000"/>
          <w:sz w:val="20"/>
          <w:szCs w:val="20"/>
        </w:rPr>
      </w:pPr>
    </w:p>
    <w:p w14:paraId="05698A07" w14:textId="77777777" w:rsidR="00286AAB" w:rsidRPr="00286AAB" w:rsidRDefault="00286AAB" w:rsidP="00286AAB">
      <w:pPr>
        <w:pBdr>
          <w:top w:val="nil"/>
          <w:left w:val="nil"/>
          <w:bottom w:val="nil"/>
          <w:right w:val="nil"/>
          <w:between w:val="nil"/>
        </w:pBdr>
        <w:ind w:firstLine="284"/>
        <w:jc w:val="both"/>
        <w:rPr>
          <w:color w:val="000000"/>
          <w:sz w:val="20"/>
          <w:szCs w:val="20"/>
        </w:rPr>
      </w:pPr>
      <w:r w:rsidRPr="00286AAB">
        <w:rPr>
          <w:color w:val="000000"/>
          <w:sz w:val="20"/>
          <w:szCs w:val="20"/>
        </w:rPr>
        <w:t>In this study, the calculation conditions of the flow in the boiler furnace are different from the actual ones as a preliminary calculation. For example, calculation conditions that take into consideration the shape of the pipes and the circulation of boiler water on the walls and inside the pipes are not set. In addition, the only fluid in the boiler furnace is air.</w:t>
      </w:r>
    </w:p>
    <w:p w14:paraId="4B5F6728" w14:textId="3EEB6552" w:rsidR="003E3903" w:rsidRDefault="00286AAB" w:rsidP="00286AAB">
      <w:pPr>
        <w:pBdr>
          <w:top w:val="nil"/>
          <w:left w:val="nil"/>
          <w:bottom w:val="nil"/>
          <w:right w:val="nil"/>
          <w:between w:val="nil"/>
        </w:pBdr>
        <w:ind w:firstLine="284"/>
        <w:jc w:val="both"/>
        <w:rPr>
          <w:color w:val="000000"/>
          <w:sz w:val="20"/>
          <w:szCs w:val="20"/>
        </w:rPr>
      </w:pPr>
      <w:r w:rsidRPr="00286AAB">
        <w:rPr>
          <w:color w:val="000000"/>
          <w:sz w:val="20"/>
          <w:szCs w:val="20"/>
        </w:rPr>
        <w:t>Figure 6 shows the calculation results of the flow velocity, pressure</w:t>
      </w:r>
      <w:r w:rsidR="002051E0">
        <w:rPr>
          <w:color w:val="000000"/>
          <w:sz w:val="20"/>
          <w:szCs w:val="20"/>
        </w:rPr>
        <w:t>,</w:t>
      </w:r>
      <w:r w:rsidRPr="00286AAB">
        <w:rPr>
          <w:color w:val="000000"/>
          <w:sz w:val="20"/>
          <w:szCs w:val="20"/>
        </w:rPr>
        <w:t xml:space="preserve"> and temperature distribution of the thermal fluid in the furnace. From the calculation results, it can be seen that the velocity is high and the pressure is low where the cross-sectional area of the flow path is small due to the constriction of the pipes and upper part of the boiler. Since the calculation was performed on a notebook computer, the calculation time was short and the accuracy was not sufficient, but it is considered that a reasonable calculation result was obtained.</w:t>
      </w:r>
    </w:p>
    <w:p w14:paraId="32809C7E" w14:textId="77777777" w:rsidR="00286AAB" w:rsidRDefault="00286AAB" w:rsidP="00286AAB">
      <w:pPr>
        <w:pBdr>
          <w:top w:val="nil"/>
          <w:left w:val="nil"/>
          <w:bottom w:val="nil"/>
          <w:right w:val="nil"/>
          <w:between w:val="nil"/>
        </w:pBdr>
        <w:ind w:firstLine="284"/>
        <w:jc w:val="both"/>
        <w:rPr>
          <w:color w:val="000000"/>
          <w:sz w:val="20"/>
          <w:szCs w:val="20"/>
        </w:rPr>
      </w:pPr>
    </w:p>
    <w:p w14:paraId="29F29F71" w14:textId="77777777" w:rsidR="00286AAB" w:rsidRDefault="00286AAB" w:rsidP="00286AAB">
      <w:pPr>
        <w:pBdr>
          <w:top w:val="nil"/>
          <w:left w:val="nil"/>
          <w:bottom w:val="nil"/>
          <w:right w:val="nil"/>
          <w:between w:val="nil"/>
        </w:pBdr>
        <w:ind w:firstLine="284"/>
        <w:jc w:val="both"/>
        <w:rPr>
          <w:color w:val="000000"/>
          <w:sz w:val="20"/>
          <w:szCs w:val="20"/>
        </w:rPr>
      </w:pPr>
    </w:p>
    <w:p w14:paraId="1CE55679" w14:textId="24355920" w:rsidR="004676BC" w:rsidRDefault="00D53BD7">
      <w:pPr>
        <w:pBdr>
          <w:top w:val="nil"/>
          <w:left w:val="nil"/>
          <w:bottom w:val="nil"/>
          <w:right w:val="nil"/>
          <w:between w:val="nil"/>
        </w:pBdr>
        <w:jc w:val="both"/>
        <w:rPr>
          <w:color w:val="000000"/>
          <w:sz w:val="20"/>
          <w:szCs w:val="20"/>
        </w:rPr>
      </w:pPr>
      <w:r w:rsidRPr="00D53BD7">
        <w:rPr>
          <w:b/>
          <w:color w:val="000000"/>
          <w:sz w:val="20"/>
          <w:szCs w:val="20"/>
        </w:rPr>
        <w:t>Simulation of the flow around the car body</w:t>
      </w:r>
    </w:p>
    <w:p w14:paraId="2533221F" w14:textId="77777777" w:rsidR="004676BC" w:rsidRDefault="004676BC">
      <w:pPr>
        <w:pBdr>
          <w:top w:val="nil"/>
          <w:left w:val="nil"/>
          <w:bottom w:val="nil"/>
          <w:right w:val="nil"/>
          <w:between w:val="nil"/>
        </w:pBdr>
        <w:ind w:firstLine="284"/>
        <w:jc w:val="both"/>
        <w:rPr>
          <w:color w:val="000000"/>
          <w:sz w:val="20"/>
          <w:szCs w:val="20"/>
        </w:rPr>
      </w:pPr>
    </w:p>
    <w:p w14:paraId="2999B56D" w14:textId="679ADCB8" w:rsidR="00D53BD7" w:rsidRPr="00D53BD7" w:rsidRDefault="00594EDC" w:rsidP="00D53BD7">
      <w:pPr>
        <w:pBdr>
          <w:top w:val="nil"/>
          <w:left w:val="nil"/>
          <w:bottom w:val="nil"/>
          <w:right w:val="nil"/>
          <w:between w:val="nil"/>
        </w:pBdr>
        <w:ind w:firstLineChars="150" w:firstLine="300"/>
        <w:jc w:val="both"/>
        <w:rPr>
          <w:color w:val="000000"/>
          <w:sz w:val="20"/>
          <w:szCs w:val="20"/>
        </w:rPr>
      </w:pPr>
      <w:r>
        <w:rPr>
          <w:color w:val="000000"/>
          <w:sz w:val="20"/>
          <w:szCs w:val="20"/>
        </w:rPr>
        <w:t>We</w:t>
      </w:r>
      <w:r w:rsidRPr="00594EDC">
        <w:rPr>
          <w:color w:val="000000"/>
          <w:sz w:val="20"/>
          <w:szCs w:val="20"/>
        </w:rPr>
        <w:t xml:space="preserve"> had students work on </w:t>
      </w:r>
      <w:r>
        <w:rPr>
          <w:color w:val="000000"/>
          <w:sz w:val="20"/>
          <w:szCs w:val="20"/>
        </w:rPr>
        <w:t>“The</w:t>
      </w:r>
      <w:r w:rsidRPr="00594EDC">
        <w:rPr>
          <w:color w:val="000000"/>
          <w:sz w:val="20"/>
          <w:szCs w:val="20"/>
        </w:rPr>
        <w:t xml:space="preserve"> fluid simulation around the car body</w:t>
      </w:r>
      <w:r>
        <w:rPr>
          <w:color w:val="000000"/>
          <w:sz w:val="20"/>
          <w:szCs w:val="20"/>
        </w:rPr>
        <w:t>”</w:t>
      </w:r>
      <w:r w:rsidRPr="00594EDC">
        <w:rPr>
          <w:color w:val="000000"/>
          <w:sz w:val="20"/>
          <w:szCs w:val="20"/>
        </w:rPr>
        <w:t xml:space="preserve"> as</w:t>
      </w:r>
      <w:r>
        <w:rPr>
          <w:color w:val="000000"/>
          <w:sz w:val="20"/>
          <w:szCs w:val="20"/>
        </w:rPr>
        <w:t xml:space="preserve"> a </w:t>
      </w:r>
      <w:r w:rsidR="00D53BD7">
        <w:rPr>
          <w:color w:val="000000"/>
          <w:sz w:val="20"/>
          <w:szCs w:val="20"/>
        </w:rPr>
        <w:t>graduation research</w:t>
      </w:r>
      <w:r w:rsidRPr="00D53BD7">
        <w:rPr>
          <w:color w:val="000000"/>
          <w:sz w:val="20"/>
          <w:szCs w:val="20"/>
          <w:vertAlign w:val="superscript"/>
        </w:rPr>
        <w:t>2)</w:t>
      </w:r>
      <w:r w:rsidR="00D53BD7">
        <w:rPr>
          <w:color w:val="000000"/>
          <w:sz w:val="20"/>
          <w:szCs w:val="20"/>
        </w:rPr>
        <w:t xml:space="preserve"> </w:t>
      </w:r>
      <w:r w:rsidR="00D53BD7" w:rsidRPr="00D53BD7">
        <w:rPr>
          <w:color w:val="000000"/>
          <w:sz w:val="20"/>
          <w:szCs w:val="20"/>
        </w:rPr>
        <w:t xml:space="preserve">of </w:t>
      </w:r>
      <w:r w:rsidR="002051E0">
        <w:rPr>
          <w:color w:val="000000"/>
          <w:sz w:val="20"/>
          <w:szCs w:val="20"/>
        </w:rPr>
        <w:t xml:space="preserve">the </w:t>
      </w:r>
      <w:r w:rsidR="00D53BD7" w:rsidRPr="00D53BD7">
        <w:rPr>
          <w:color w:val="000000"/>
          <w:sz w:val="20"/>
          <w:szCs w:val="20"/>
        </w:rPr>
        <w:t xml:space="preserve">Department of </w:t>
      </w:r>
      <w:r w:rsidR="00D53BD7">
        <w:rPr>
          <w:color w:val="000000"/>
          <w:sz w:val="20"/>
          <w:szCs w:val="20"/>
        </w:rPr>
        <w:t xml:space="preserve">Maritime Technology of </w:t>
      </w:r>
      <w:r w:rsidR="00D53BD7" w:rsidRPr="00D53BD7">
        <w:rPr>
          <w:color w:val="000000"/>
          <w:sz w:val="20"/>
          <w:szCs w:val="20"/>
        </w:rPr>
        <w:t xml:space="preserve">Hiroshima College </w:t>
      </w:r>
      <w:r w:rsidR="00D53BD7">
        <w:rPr>
          <w:color w:val="000000"/>
          <w:sz w:val="20"/>
          <w:szCs w:val="20"/>
        </w:rPr>
        <w:t>i</w:t>
      </w:r>
      <w:r w:rsidR="00D53BD7" w:rsidRPr="00D53BD7">
        <w:rPr>
          <w:color w:val="000000"/>
          <w:sz w:val="20"/>
          <w:szCs w:val="20"/>
        </w:rPr>
        <w:t>n 2019.</w:t>
      </w:r>
    </w:p>
    <w:p w14:paraId="2803EC12" w14:textId="08D1D71D" w:rsidR="004676BC" w:rsidRDefault="00D53BD7" w:rsidP="00594EDC">
      <w:pPr>
        <w:pBdr>
          <w:top w:val="nil"/>
          <w:left w:val="nil"/>
          <w:bottom w:val="nil"/>
          <w:right w:val="nil"/>
          <w:between w:val="nil"/>
        </w:pBdr>
        <w:ind w:firstLineChars="150" w:firstLine="300"/>
        <w:jc w:val="both"/>
        <w:rPr>
          <w:color w:val="000000"/>
          <w:sz w:val="20"/>
          <w:szCs w:val="20"/>
        </w:rPr>
      </w:pPr>
      <w:r w:rsidRPr="00D53BD7">
        <w:rPr>
          <w:color w:val="000000"/>
          <w:sz w:val="20"/>
          <w:szCs w:val="20"/>
        </w:rPr>
        <w:t>Since the governing equations and calculation algorithm for this calculation are almost the same as those described above, only the analysis model and calculation results are introduced below.</w:t>
      </w:r>
    </w:p>
    <w:p w14:paraId="1136BA41" w14:textId="033600A6" w:rsidR="00E94D92" w:rsidRPr="00E94D92" w:rsidRDefault="00E94D92" w:rsidP="00E94D92">
      <w:pPr>
        <w:pBdr>
          <w:top w:val="nil"/>
          <w:left w:val="nil"/>
          <w:bottom w:val="nil"/>
          <w:right w:val="nil"/>
          <w:between w:val="nil"/>
        </w:pBdr>
        <w:ind w:firstLineChars="150" w:firstLine="300"/>
        <w:jc w:val="both"/>
        <w:rPr>
          <w:color w:val="000000"/>
          <w:sz w:val="20"/>
          <w:szCs w:val="20"/>
        </w:rPr>
      </w:pPr>
      <w:r w:rsidRPr="00E94D92">
        <w:rPr>
          <w:color w:val="000000"/>
          <w:sz w:val="20"/>
          <w:szCs w:val="20"/>
        </w:rPr>
        <w:t xml:space="preserve">In this research, we wanted to approximate the actual shape of a passenger car, so we downloaded the </w:t>
      </w:r>
      <w:r w:rsidR="002051E0">
        <w:rPr>
          <w:color w:val="000000"/>
          <w:sz w:val="20"/>
          <w:szCs w:val="20"/>
        </w:rPr>
        <w:t>STL</w:t>
      </w:r>
      <w:r w:rsidRPr="00E94D92">
        <w:rPr>
          <w:color w:val="000000"/>
          <w:sz w:val="20"/>
          <w:szCs w:val="20"/>
        </w:rPr>
        <w:t xml:space="preserve"> file of the car body and used the one with the tires retrofitted. Also, I tried not to make a gap in the body model. The model dimensions are 4.6m in length, 1.8m in width</w:t>
      </w:r>
      <w:r w:rsidR="002051E0">
        <w:rPr>
          <w:color w:val="000000"/>
          <w:sz w:val="20"/>
          <w:szCs w:val="20"/>
        </w:rPr>
        <w:t>,</w:t>
      </w:r>
      <w:r w:rsidRPr="00E94D92">
        <w:rPr>
          <w:color w:val="000000"/>
          <w:sz w:val="20"/>
          <w:szCs w:val="20"/>
        </w:rPr>
        <w:t xml:space="preserve"> and 1.3m in height. Solidworks was used to create the model.</w:t>
      </w:r>
    </w:p>
    <w:p w14:paraId="3BC535C5" w14:textId="0795FB4A" w:rsidR="00D53BD7" w:rsidRDefault="00E94D92" w:rsidP="00E94D92">
      <w:pPr>
        <w:pBdr>
          <w:top w:val="nil"/>
          <w:left w:val="nil"/>
          <w:bottom w:val="nil"/>
          <w:right w:val="nil"/>
          <w:between w:val="nil"/>
        </w:pBdr>
        <w:ind w:firstLineChars="150" w:firstLine="300"/>
        <w:jc w:val="both"/>
        <w:rPr>
          <w:color w:val="000000"/>
          <w:sz w:val="20"/>
          <w:szCs w:val="20"/>
        </w:rPr>
      </w:pPr>
      <w:r>
        <w:rPr>
          <w:color w:val="000000"/>
          <w:sz w:val="20"/>
          <w:szCs w:val="20"/>
        </w:rPr>
        <w:lastRenderedPageBreak/>
        <w:t xml:space="preserve">Here </w:t>
      </w:r>
      <w:r w:rsidRPr="00E94D92">
        <w:rPr>
          <w:color w:val="000000"/>
          <w:sz w:val="20"/>
          <w:szCs w:val="20"/>
        </w:rPr>
        <w:t>Xsim</w:t>
      </w:r>
      <w:r w:rsidRPr="00E94D92">
        <w:rPr>
          <w:color w:val="000000"/>
          <w:sz w:val="20"/>
          <w:szCs w:val="20"/>
          <w:vertAlign w:val="superscript"/>
        </w:rPr>
        <w:t>3)</w:t>
      </w:r>
      <w:r w:rsidRPr="00E94D92">
        <w:rPr>
          <w:color w:val="000000"/>
          <w:sz w:val="20"/>
          <w:szCs w:val="20"/>
        </w:rPr>
        <w:t xml:space="preserve"> was used to create the mesh. Xsim is </w:t>
      </w:r>
      <w:r w:rsidR="00D9167C">
        <w:rPr>
          <w:color w:val="000000"/>
          <w:sz w:val="20"/>
          <w:szCs w:val="20"/>
        </w:rPr>
        <w:t>a</w:t>
      </w:r>
      <w:r w:rsidRPr="00E94D92">
        <w:rPr>
          <w:color w:val="000000"/>
          <w:sz w:val="20"/>
          <w:szCs w:val="20"/>
        </w:rPr>
        <w:t xml:space="preserve"> web-based preprocessor for OpenFOAM that allows you to copy the case directory needed for calculations in the tutorial and change the values and calculation conditions. By using this, you can easily create a case file.</w:t>
      </w:r>
    </w:p>
    <w:p w14:paraId="545B2F5E" w14:textId="77777777" w:rsidR="00337697" w:rsidRDefault="00337697" w:rsidP="00E94D92">
      <w:pPr>
        <w:pBdr>
          <w:top w:val="nil"/>
          <w:left w:val="nil"/>
          <w:bottom w:val="nil"/>
          <w:right w:val="nil"/>
          <w:between w:val="nil"/>
        </w:pBdr>
        <w:ind w:firstLineChars="150" w:firstLine="300"/>
        <w:jc w:val="both"/>
        <w:rPr>
          <w:color w:val="000000"/>
          <w:sz w:val="20"/>
          <w:szCs w:val="20"/>
        </w:rPr>
      </w:pPr>
    </w:p>
    <w:p w14:paraId="0A055400" w14:textId="206D9EA8" w:rsidR="00337697" w:rsidRDefault="00337697" w:rsidP="00337697">
      <w:pPr>
        <w:pBdr>
          <w:top w:val="nil"/>
          <w:left w:val="nil"/>
          <w:bottom w:val="nil"/>
          <w:right w:val="nil"/>
          <w:between w:val="nil"/>
        </w:pBdr>
        <w:jc w:val="center"/>
        <w:rPr>
          <w:color w:val="000000"/>
          <w:sz w:val="20"/>
          <w:szCs w:val="20"/>
        </w:rPr>
      </w:pPr>
      <w:r w:rsidRPr="00092B52">
        <w:rPr>
          <w:noProof/>
          <w:sz w:val="20"/>
          <w:szCs w:val="20"/>
        </w:rPr>
        <w:drawing>
          <wp:inline distT="0" distB="0" distL="0" distR="0" wp14:anchorId="286C6947" wp14:editId="0A5F911F">
            <wp:extent cx="2880360" cy="1742867"/>
            <wp:effectExtent l="0" t="0" r="0" b="0"/>
            <wp:docPr id="4" name="コンテンツ プレースホルダー 3" descr="グラフ&#10;&#10;低い精度で自動的に生成された説明"/>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グラフ&#10;&#10;低い精度で自動的に生成された説明"/>
                    <pic:cNvPicPr>
                      <a:picLocks noGrp="1" noChangeAspect="1"/>
                    </pic:cNvPicPr>
                  </pic:nvPicPr>
                  <pic:blipFill rotWithShape="1">
                    <a:blip r:embed="rId19">
                      <a:extLst>
                        <a:ext uri="{28A0092B-C50C-407E-A947-70E740481C1C}">
                          <a14:useLocalDpi xmlns:a14="http://schemas.microsoft.com/office/drawing/2010/main" val="0"/>
                        </a:ext>
                      </a:extLst>
                    </a:blip>
                    <a:srcRect l="15359" t="22929" r="10751" b="15481"/>
                    <a:stretch/>
                  </pic:blipFill>
                  <pic:spPr>
                    <a:xfrm>
                      <a:off x="0" y="0"/>
                      <a:ext cx="2890738" cy="1749147"/>
                    </a:xfrm>
                    <a:prstGeom prst="rect">
                      <a:avLst/>
                    </a:prstGeom>
                  </pic:spPr>
                </pic:pic>
              </a:graphicData>
            </a:graphic>
          </wp:inline>
        </w:drawing>
      </w:r>
    </w:p>
    <w:p w14:paraId="511D2F49" w14:textId="77777777" w:rsidR="00D53BD7" w:rsidRDefault="00D53BD7" w:rsidP="00D53BD7">
      <w:pPr>
        <w:pBdr>
          <w:top w:val="nil"/>
          <w:left w:val="nil"/>
          <w:bottom w:val="nil"/>
          <w:right w:val="nil"/>
          <w:between w:val="nil"/>
        </w:pBdr>
        <w:jc w:val="both"/>
        <w:rPr>
          <w:color w:val="000000"/>
          <w:sz w:val="20"/>
          <w:szCs w:val="20"/>
        </w:rPr>
      </w:pPr>
    </w:p>
    <w:p w14:paraId="47C51F2E" w14:textId="7278CDE9" w:rsidR="00D53BD7" w:rsidRDefault="00337697" w:rsidP="00337697">
      <w:pPr>
        <w:pBdr>
          <w:top w:val="nil"/>
          <w:left w:val="nil"/>
          <w:bottom w:val="nil"/>
          <w:right w:val="nil"/>
          <w:between w:val="nil"/>
        </w:pBdr>
        <w:jc w:val="center"/>
        <w:rPr>
          <w:color w:val="000000"/>
          <w:sz w:val="20"/>
          <w:szCs w:val="20"/>
        </w:rPr>
      </w:pPr>
      <w:r w:rsidRPr="00337697">
        <w:rPr>
          <w:color w:val="000000"/>
          <w:sz w:val="20"/>
          <w:szCs w:val="20"/>
        </w:rPr>
        <w:t>Fig</w:t>
      </w:r>
      <w:r>
        <w:rPr>
          <w:color w:val="000000"/>
          <w:sz w:val="20"/>
          <w:szCs w:val="20"/>
        </w:rPr>
        <w:t xml:space="preserve">ure </w:t>
      </w:r>
      <w:r w:rsidRPr="00337697">
        <w:rPr>
          <w:color w:val="000000"/>
          <w:sz w:val="20"/>
          <w:szCs w:val="20"/>
        </w:rPr>
        <w:t xml:space="preserve">7 Creation of 3D shape model and mesh </w:t>
      </w:r>
      <w:r>
        <w:rPr>
          <w:color w:val="000000"/>
          <w:sz w:val="20"/>
          <w:szCs w:val="20"/>
        </w:rPr>
        <w:t xml:space="preserve">generation </w:t>
      </w:r>
      <w:r w:rsidRPr="00337697">
        <w:rPr>
          <w:color w:val="000000"/>
          <w:sz w:val="20"/>
          <w:szCs w:val="20"/>
        </w:rPr>
        <w:t>of car body</w:t>
      </w:r>
    </w:p>
    <w:p w14:paraId="27D13CEA" w14:textId="77777777" w:rsidR="00BE4083" w:rsidRDefault="00BE4083" w:rsidP="00337697">
      <w:pPr>
        <w:pBdr>
          <w:top w:val="nil"/>
          <w:left w:val="nil"/>
          <w:bottom w:val="nil"/>
          <w:right w:val="nil"/>
          <w:between w:val="nil"/>
        </w:pBdr>
        <w:jc w:val="center"/>
        <w:rPr>
          <w:color w:val="000000"/>
          <w:sz w:val="20"/>
          <w:szCs w:val="20"/>
        </w:rPr>
      </w:pPr>
    </w:p>
    <w:p w14:paraId="64CCFEA4" w14:textId="77777777" w:rsidR="00337697" w:rsidRDefault="00337697" w:rsidP="00D53BD7">
      <w:pPr>
        <w:pBdr>
          <w:top w:val="nil"/>
          <w:left w:val="nil"/>
          <w:bottom w:val="nil"/>
          <w:right w:val="nil"/>
          <w:between w:val="nil"/>
        </w:pBdr>
        <w:jc w:val="both"/>
        <w:rPr>
          <w:color w:val="000000"/>
          <w:sz w:val="20"/>
          <w:szCs w:val="20"/>
        </w:rPr>
      </w:pPr>
    </w:p>
    <w:p w14:paraId="180DF56A" w14:textId="7BC1BFA0" w:rsidR="00337697" w:rsidRDefault="00337697" w:rsidP="00D53BD7">
      <w:pPr>
        <w:pBdr>
          <w:top w:val="nil"/>
          <w:left w:val="nil"/>
          <w:bottom w:val="nil"/>
          <w:right w:val="nil"/>
          <w:between w:val="nil"/>
        </w:pBdr>
        <w:jc w:val="both"/>
        <w:rPr>
          <w:color w:val="000000"/>
          <w:sz w:val="20"/>
          <w:szCs w:val="20"/>
        </w:rPr>
      </w:pPr>
      <w:r w:rsidRPr="00F14A78">
        <w:rPr>
          <w:noProof/>
          <w:sz w:val="20"/>
          <w:szCs w:val="20"/>
        </w:rPr>
        <w:drawing>
          <wp:inline distT="0" distB="0" distL="0" distR="0" wp14:anchorId="52E16665" wp14:editId="68976BC3">
            <wp:extent cx="2956560" cy="1706880"/>
            <wp:effectExtent l="0" t="0" r="0" b="7620"/>
            <wp:docPr id="6" name="図 3" descr="C:\Users\gakusei\Desktop\Z\4.jpg"/>
            <wp:cNvGraphicFramePr/>
            <a:graphic xmlns:a="http://schemas.openxmlformats.org/drawingml/2006/main">
              <a:graphicData uri="http://schemas.openxmlformats.org/drawingml/2006/picture">
                <pic:pic xmlns:pic="http://schemas.openxmlformats.org/drawingml/2006/picture">
                  <pic:nvPicPr>
                    <pic:cNvPr id="4" name="図 3" descr="C:\Users\gakusei\Desktop\Z\4.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6560" cy="1706880"/>
                    </a:xfrm>
                    <a:prstGeom prst="rect">
                      <a:avLst/>
                    </a:prstGeom>
                    <a:noFill/>
                    <a:ln>
                      <a:noFill/>
                    </a:ln>
                  </pic:spPr>
                </pic:pic>
              </a:graphicData>
            </a:graphic>
          </wp:inline>
        </w:drawing>
      </w:r>
    </w:p>
    <w:p w14:paraId="088471B2" w14:textId="77777777" w:rsidR="00337697" w:rsidRDefault="00337697" w:rsidP="00D53BD7">
      <w:pPr>
        <w:pBdr>
          <w:top w:val="nil"/>
          <w:left w:val="nil"/>
          <w:bottom w:val="nil"/>
          <w:right w:val="nil"/>
          <w:between w:val="nil"/>
        </w:pBdr>
        <w:jc w:val="both"/>
        <w:rPr>
          <w:color w:val="000000"/>
          <w:sz w:val="20"/>
          <w:szCs w:val="20"/>
        </w:rPr>
      </w:pPr>
    </w:p>
    <w:p w14:paraId="01ACA16E" w14:textId="2B5B5EE6" w:rsidR="00BC1D9B" w:rsidRDefault="00BC1D9B" w:rsidP="00BC1D9B">
      <w:pPr>
        <w:pBdr>
          <w:top w:val="nil"/>
          <w:left w:val="nil"/>
          <w:bottom w:val="nil"/>
          <w:right w:val="nil"/>
          <w:between w:val="nil"/>
        </w:pBdr>
        <w:jc w:val="center"/>
        <w:rPr>
          <w:color w:val="000000"/>
          <w:sz w:val="20"/>
          <w:szCs w:val="20"/>
        </w:rPr>
      </w:pPr>
      <w:r w:rsidRPr="00BC1D9B">
        <w:rPr>
          <w:color w:val="000000"/>
          <w:sz w:val="20"/>
          <w:szCs w:val="20"/>
        </w:rPr>
        <w:t>Figure 8 Streamlines of flow around the car body (from the side)</w:t>
      </w:r>
    </w:p>
    <w:p w14:paraId="7919AE0E" w14:textId="77777777" w:rsidR="00337697" w:rsidRDefault="00337697">
      <w:pPr>
        <w:pBdr>
          <w:top w:val="nil"/>
          <w:left w:val="nil"/>
          <w:bottom w:val="nil"/>
          <w:right w:val="nil"/>
          <w:between w:val="nil"/>
        </w:pBdr>
        <w:jc w:val="both"/>
        <w:rPr>
          <w:b/>
          <w:color w:val="000000"/>
          <w:sz w:val="20"/>
          <w:szCs w:val="20"/>
        </w:rPr>
      </w:pPr>
    </w:p>
    <w:p w14:paraId="0B3FAC51" w14:textId="77777777" w:rsidR="00337697" w:rsidRDefault="00337697">
      <w:pPr>
        <w:pBdr>
          <w:top w:val="nil"/>
          <w:left w:val="nil"/>
          <w:bottom w:val="nil"/>
          <w:right w:val="nil"/>
          <w:between w:val="nil"/>
        </w:pBdr>
        <w:jc w:val="both"/>
        <w:rPr>
          <w:b/>
          <w:color w:val="000000"/>
          <w:sz w:val="20"/>
          <w:szCs w:val="20"/>
        </w:rPr>
      </w:pPr>
    </w:p>
    <w:p w14:paraId="5137B3F5" w14:textId="4ED5ACF4" w:rsidR="00337697" w:rsidRDefault="00BC1D9B">
      <w:pPr>
        <w:pBdr>
          <w:top w:val="nil"/>
          <w:left w:val="nil"/>
          <w:bottom w:val="nil"/>
          <w:right w:val="nil"/>
          <w:between w:val="nil"/>
        </w:pBdr>
        <w:jc w:val="both"/>
        <w:rPr>
          <w:b/>
          <w:color w:val="000000"/>
          <w:sz w:val="20"/>
          <w:szCs w:val="20"/>
        </w:rPr>
      </w:pPr>
      <w:r>
        <w:rPr>
          <w:noProof/>
        </w:rPr>
        <w:drawing>
          <wp:inline distT="0" distB="0" distL="0" distR="0" wp14:anchorId="7658F0AB" wp14:editId="1F573742">
            <wp:extent cx="2957992" cy="1615440"/>
            <wp:effectExtent l="0" t="0" r="0" b="3810"/>
            <wp:docPr id="1" name="図 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イコン が含まれている画像&#10;&#10;自動的に生成された説明"/>
                    <pic:cNvPicPr/>
                  </pic:nvPicPr>
                  <pic:blipFill>
                    <a:blip r:embed="rId21"/>
                    <a:stretch>
                      <a:fillRect/>
                    </a:stretch>
                  </pic:blipFill>
                  <pic:spPr>
                    <a:xfrm>
                      <a:off x="0" y="0"/>
                      <a:ext cx="2960774" cy="1616959"/>
                    </a:xfrm>
                    <a:prstGeom prst="rect">
                      <a:avLst/>
                    </a:prstGeom>
                  </pic:spPr>
                </pic:pic>
              </a:graphicData>
            </a:graphic>
          </wp:inline>
        </w:drawing>
      </w:r>
    </w:p>
    <w:p w14:paraId="46E17D1E" w14:textId="77777777" w:rsidR="00337697" w:rsidRDefault="00337697">
      <w:pPr>
        <w:pBdr>
          <w:top w:val="nil"/>
          <w:left w:val="nil"/>
          <w:bottom w:val="nil"/>
          <w:right w:val="nil"/>
          <w:between w:val="nil"/>
        </w:pBdr>
        <w:jc w:val="both"/>
        <w:rPr>
          <w:b/>
          <w:color w:val="000000"/>
          <w:sz w:val="20"/>
          <w:szCs w:val="20"/>
        </w:rPr>
      </w:pPr>
    </w:p>
    <w:p w14:paraId="666466A2" w14:textId="6D6B43F3" w:rsidR="00337697" w:rsidRDefault="00BE4083" w:rsidP="00BE4083">
      <w:pPr>
        <w:pBdr>
          <w:top w:val="nil"/>
          <w:left w:val="nil"/>
          <w:bottom w:val="nil"/>
          <w:right w:val="nil"/>
          <w:between w:val="nil"/>
        </w:pBdr>
        <w:jc w:val="center"/>
        <w:rPr>
          <w:bCs/>
          <w:color w:val="000000"/>
          <w:sz w:val="20"/>
          <w:szCs w:val="20"/>
        </w:rPr>
      </w:pPr>
      <w:r w:rsidRPr="00BE4083">
        <w:rPr>
          <w:bCs/>
          <w:color w:val="000000"/>
          <w:sz w:val="20"/>
          <w:szCs w:val="20"/>
        </w:rPr>
        <w:t xml:space="preserve">Figure 9 Flow pressure distribution in the center </w:t>
      </w:r>
      <w:r w:rsidR="002051E0">
        <w:rPr>
          <w:bCs/>
          <w:color w:val="000000"/>
          <w:sz w:val="20"/>
          <w:szCs w:val="20"/>
        </w:rPr>
        <w:t>cross-section</w:t>
      </w:r>
      <w:r w:rsidRPr="00BE4083">
        <w:rPr>
          <w:bCs/>
          <w:color w:val="000000"/>
          <w:sz w:val="20"/>
          <w:szCs w:val="20"/>
        </w:rPr>
        <w:t xml:space="preserve"> of the car body</w:t>
      </w:r>
    </w:p>
    <w:p w14:paraId="4AE2C8EB" w14:textId="77777777" w:rsidR="00BE4083" w:rsidRDefault="00BE4083" w:rsidP="00BE4083">
      <w:pPr>
        <w:pBdr>
          <w:top w:val="nil"/>
          <w:left w:val="nil"/>
          <w:bottom w:val="nil"/>
          <w:right w:val="nil"/>
          <w:between w:val="nil"/>
        </w:pBdr>
        <w:jc w:val="center"/>
        <w:rPr>
          <w:bCs/>
          <w:color w:val="000000"/>
          <w:sz w:val="20"/>
          <w:szCs w:val="20"/>
        </w:rPr>
      </w:pPr>
    </w:p>
    <w:p w14:paraId="715CB339" w14:textId="77624565" w:rsidR="00BE4083" w:rsidRPr="00BE4083" w:rsidRDefault="00BE4083" w:rsidP="00BE4083">
      <w:pPr>
        <w:pBdr>
          <w:top w:val="nil"/>
          <w:left w:val="nil"/>
          <w:bottom w:val="nil"/>
          <w:right w:val="nil"/>
          <w:between w:val="nil"/>
        </w:pBdr>
        <w:ind w:firstLineChars="150" w:firstLine="300"/>
        <w:jc w:val="both"/>
        <w:rPr>
          <w:bCs/>
          <w:color w:val="000000"/>
          <w:sz w:val="20"/>
          <w:szCs w:val="20"/>
        </w:rPr>
      </w:pPr>
      <w:r w:rsidRPr="00BE4083">
        <w:rPr>
          <w:bCs/>
          <w:color w:val="000000"/>
          <w:sz w:val="20"/>
          <w:szCs w:val="20"/>
        </w:rPr>
        <w:t xml:space="preserve">Figure 7 shows the 3D shape model and mesh </w:t>
      </w:r>
      <w:r>
        <w:rPr>
          <w:bCs/>
          <w:color w:val="000000"/>
          <w:sz w:val="20"/>
          <w:szCs w:val="20"/>
        </w:rPr>
        <w:t xml:space="preserve">generation </w:t>
      </w:r>
      <w:r w:rsidRPr="00BE4083">
        <w:rPr>
          <w:bCs/>
          <w:color w:val="000000"/>
          <w:sz w:val="20"/>
          <w:szCs w:val="20"/>
        </w:rPr>
        <w:t>of the car body created using Solidworks and Xsim.</w:t>
      </w:r>
    </w:p>
    <w:p w14:paraId="0C5490DD"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bCs/>
          <w:color w:val="000000"/>
          <w:sz w:val="20"/>
          <w:szCs w:val="20"/>
        </w:rPr>
        <w:t>The calculation conditions are set as follows.</w:t>
      </w:r>
    </w:p>
    <w:p w14:paraId="23462B34"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rFonts w:hint="eastAsia"/>
          <w:bCs/>
          <w:color w:val="000000"/>
          <w:sz w:val="20"/>
          <w:szCs w:val="20"/>
        </w:rPr>
        <w:t>・</w:t>
      </w:r>
      <w:r w:rsidRPr="00BE4083">
        <w:rPr>
          <w:rFonts w:hint="eastAsia"/>
          <w:bCs/>
          <w:color w:val="000000"/>
          <w:sz w:val="20"/>
          <w:szCs w:val="20"/>
        </w:rPr>
        <w:t xml:space="preserve"> Initial conditions Speed U = 8.6 m/s, pressure: standard atmospheric pressure</w:t>
      </w:r>
    </w:p>
    <w:p w14:paraId="55F43737"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rFonts w:hint="eastAsia"/>
          <w:bCs/>
          <w:color w:val="000000"/>
          <w:sz w:val="20"/>
          <w:szCs w:val="20"/>
        </w:rPr>
        <w:t>・</w:t>
      </w:r>
      <w:r w:rsidRPr="00BE4083">
        <w:rPr>
          <w:rFonts w:hint="eastAsia"/>
          <w:bCs/>
          <w:color w:val="000000"/>
          <w:sz w:val="20"/>
          <w:szCs w:val="20"/>
        </w:rPr>
        <w:t>Boundary conditions Velocity U = 8.6m/s, pressure P = 101325Pa</w:t>
      </w:r>
    </w:p>
    <w:p w14:paraId="14F72435"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bCs/>
          <w:color w:val="000000"/>
          <w:sz w:val="20"/>
          <w:szCs w:val="20"/>
        </w:rPr>
        <w:t>Body and ground: no-slip conditions</w:t>
      </w:r>
    </w:p>
    <w:p w14:paraId="6834B5F5"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rFonts w:hint="eastAsia"/>
          <w:bCs/>
          <w:color w:val="000000"/>
          <w:sz w:val="20"/>
          <w:szCs w:val="20"/>
        </w:rPr>
        <w:t>・</w:t>
      </w:r>
      <w:r w:rsidRPr="00BE4083">
        <w:rPr>
          <w:rFonts w:hint="eastAsia"/>
          <w:bCs/>
          <w:color w:val="000000"/>
          <w:sz w:val="20"/>
          <w:szCs w:val="20"/>
        </w:rPr>
        <w:t>Regarding calculation parameters</w:t>
      </w:r>
      <w:r w:rsidRPr="00BE4083">
        <w:rPr>
          <w:rFonts w:hint="eastAsia"/>
          <w:bCs/>
          <w:color w:val="000000"/>
          <w:sz w:val="20"/>
          <w:szCs w:val="20"/>
        </w:rPr>
        <w:t xml:space="preserve">　</w:t>
      </w:r>
    </w:p>
    <w:p w14:paraId="49355464"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bCs/>
          <w:color w:val="000000"/>
          <w:sz w:val="20"/>
          <w:szCs w:val="20"/>
        </w:rPr>
        <w:t>Calculated Courant number = 0.9</w:t>
      </w:r>
    </w:p>
    <w:p w14:paraId="1DF358BF" w14:textId="77777777" w:rsidR="00BE4083" w:rsidRPr="00BE4083" w:rsidRDefault="00BE4083" w:rsidP="00BE4083">
      <w:pPr>
        <w:pBdr>
          <w:top w:val="nil"/>
          <w:left w:val="nil"/>
          <w:bottom w:val="nil"/>
          <w:right w:val="nil"/>
          <w:between w:val="nil"/>
        </w:pBdr>
        <w:jc w:val="both"/>
        <w:rPr>
          <w:bCs/>
          <w:color w:val="000000"/>
          <w:sz w:val="20"/>
          <w:szCs w:val="20"/>
        </w:rPr>
      </w:pPr>
      <w:r w:rsidRPr="00BE4083">
        <w:rPr>
          <w:bCs/>
          <w:color w:val="000000"/>
          <w:sz w:val="20"/>
          <w:szCs w:val="20"/>
        </w:rPr>
        <w:t>Calculated Reynolds number = 109861</w:t>
      </w:r>
    </w:p>
    <w:p w14:paraId="0E1EB16F" w14:textId="1BA057C1" w:rsidR="00BE4083" w:rsidRDefault="00BE4083" w:rsidP="00BE4083">
      <w:pPr>
        <w:pBdr>
          <w:top w:val="nil"/>
          <w:left w:val="nil"/>
          <w:bottom w:val="nil"/>
          <w:right w:val="nil"/>
          <w:between w:val="nil"/>
        </w:pBdr>
        <w:jc w:val="both"/>
        <w:rPr>
          <w:bCs/>
          <w:color w:val="000000"/>
          <w:sz w:val="20"/>
          <w:szCs w:val="20"/>
        </w:rPr>
      </w:pPr>
      <w:r w:rsidRPr="00BE4083">
        <w:rPr>
          <w:bCs/>
          <w:color w:val="000000"/>
          <w:sz w:val="20"/>
          <w:szCs w:val="20"/>
        </w:rPr>
        <w:t>Number of computational grids = 30000</w:t>
      </w:r>
    </w:p>
    <w:p w14:paraId="2126A297" w14:textId="77777777" w:rsidR="00BE4083" w:rsidRDefault="00BE4083" w:rsidP="00BE4083">
      <w:pPr>
        <w:pBdr>
          <w:top w:val="nil"/>
          <w:left w:val="nil"/>
          <w:bottom w:val="nil"/>
          <w:right w:val="nil"/>
          <w:between w:val="nil"/>
        </w:pBdr>
        <w:jc w:val="both"/>
        <w:rPr>
          <w:bCs/>
          <w:color w:val="000000"/>
          <w:sz w:val="20"/>
          <w:szCs w:val="20"/>
        </w:rPr>
      </w:pPr>
    </w:p>
    <w:p w14:paraId="118ECBB9" w14:textId="68D0B99A" w:rsidR="00A53E6B" w:rsidRPr="00A53E6B" w:rsidRDefault="00A53E6B" w:rsidP="00A53E6B">
      <w:pPr>
        <w:pBdr>
          <w:top w:val="nil"/>
          <w:left w:val="nil"/>
          <w:bottom w:val="nil"/>
          <w:right w:val="nil"/>
          <w:between w:val="nil"/>
        </w:pBdr>
        <w:ind w:firstLineChars="150" w:firstLine="300"/>
        <w:jc w:val="both"/>
        <w:rPr>
          <w:bCs/>
          <w:color w:val="000000"/>
          <w:sz w:val="20"/>
          <w:szCs w:val="20"/>
        </w:rPr>
      </w:pPr>
      <w:r w:rsidRPr="00A53E6B">
        <w:rPr>
          <w:bCs/>
          <w:color w:val="000000"/>
          <w:sz w:val="20"/>
          <w:szCs w:val="20"/>
        </w:rPr>
        <w:t>Fig</w:t>
      </w:r>
      <w:r>
        <w:rPr>
          <w:bCs/>
          <w:color w:val="000000"/>
          <w:sz w:val="20"/>
          <w:szCs w:val="20"/>
        </w:rPr>
        <w:t>ure</w:t>
      </w:r>
      <w:r w:rsidRPr="00A53E6B">
        <w:rPr>
          <w:bCs/>
          <w:color w:val="000000"/>
          <w:sz w:val="20"/>
          <w:szCs w:val="20"/>
        </w:rPr>
        <w:t xml:space="preserve"> 8 shows the </w:t>
      </w:r>
      <w:r w:rsidR="002051E0">
        <w:rPr>
          <w:bCs/>
          <w:color w:val="000000"/>
          <w:sz w:val="20"/>
          <w:szCs w:val="20"/>
        </w:rPr>
        <w:t>streamlined</w:t>
      </w:r>
      <w:r w:rsidRPr="00A53E6B">
        <w:rPr>
          <w:bCs/>
          <w:color w:val="000000"/>
          <w:sz w:val="20"/>
          <w:szCs w:val="20"/>
        </w:rPr>
        <w:t xml:space="preserve"> pattern (side view) of the flow around the car body visualized from the calculation results for a calculation time of t = 5 seconds. The color indicates the velocity magnitude (m/s), and the maximum velocity of the flow near the car roof was found to be U = 27 m/s.</w:t>
      </w:r>
    </w:p>
    <w:p w14:paraId="2E2A2B29" w14:textId="32DA878B" w:rsidR="00A53E6B" w:rsidRPr="00A53E6B" w:rsidRDefault="00A53E6B" w:rsidP="00A53E6B">
      <w:pPr>
        <w:pBdr>
          <w:top w:val="nil"/>
          <w:left w:val="nil"/>
          <w:bottom w:val="nil"/>
          <w:right w:val="nil"/>
          <w:between w:val="nil"/>
        </w:pBdr>
        <w:ind w:firstLineChars="150" w:firstLine="300"/>
        <w:jc w:val="both"/>
        <w:rPr>
          <w:bCs/>
          <w:color w:val="000000"/>
          <w:sz w:val="20"/>
          <w:szCs w:val="20"/>
        </w:rPr>
      </w:pPr>
      <w:r w:rsidRPr="00A53E6B">
        <w:rPr>
          <w:bCs/>
          <w:color w:val="000000"/>
          <w:sz w:val="20"/>
          <w:szCs w:val="20"/>
        </w:rPr>
        <w:t xml:space="preserve">Figure 9 shows the flow pressure distribution in the center section of the car body. The color indicates the magnitude of the flow pressure (Pa), and it was found that the flow pressure is small where the </w:t>
      </w:r>
      <w:r>
        <w:rPr>
          <w:bCs/>
          <w:color w:val="000000"/>
          <w:sz w:val="20"/>
          <w:szCs w:val="20"/>
        </w:rPr>
        <w:t>velocity</w:t>
      </w:r>
      <w:r w:rsidRPr="00A53E6B">
        <w:rPr>
          <w:bCs/>
          <w:color w:val="000000"/>
          <w:sz w:val="20"/>
          <w:szCs w:val="20"/>
        </w:rPr>
        <w:t xml:space="preserve"> is high (around the car roof) and the flow pressure is large at the front of the car.</w:t>
      </w:r>
    </w:p>
    <w:p w14:paraId="62426FE7" w14:textId="3CE130E2" w:rsidR="00BE4083" w:rsidRDefault="00A53E6B" w:rsidP="00A53E6B">
      <w:pPr>
        <w:pBdr>
          <w:top w:val="nil"/>
          <w:left w:val="nil"/>
          <w:bottom w:val="nil"/>
          <w:right w:val="nil"/>
          <w:between w:val="nil"/>
        </w:pBdr>
        <w:ind w:firstLineChars="150" w:firstLine="300"/>
        <w:jc w:val="both"/>
        <w:rPr>
          <w:bCs/>
          <w:color w:val="000000"/>
          <w:sz w:val="20"/>
          <w:szCs w:val="20"/>
        </w:rPr>
      </w:pPr>
      <w:r w:rsidRPr="00A53E6B">
        <w:rPr>
          <w:bCs/>
          <w:color w:val="000000"/>
          <w:sz w:val="20"/>
          <w:szCs w:val="20"/>
        </w:rPr>
        <w:t xml:space="preserve">As shown in the simulation visualization above, it can be said that reasonable simulation results were obtained from the </w:t>
      </w:r>
      <w:r w:rsidR="002051E0">
        <w:rPr>
          <w:bCs/>
          <w:color w:val="000000"/>
          <w:sz w:val="20"/>
          <w:szCs w:val="20"/>
        </w:rPr>
        <w:t>streamlined</w:t>
      </w:r>
      <w:r w:rsidRPr="00A53E6B">
        <w:rPr>
          <w:bCs/>
          <w:color w:val="000000"/>
          <w:sz w:val="20"/>
          <w:szCs w:val="20"/>
        </w:rPr>
        <w:t xml:space="preserve"> distribution and pressure distribution of the flow around the vehicle body.</w:t>
      </w:r>
    </w:p>
    <w:p w14:paraId="703E22DF" w14:textId="1CEDC2D1" w:rsidR="00A53E6B" w:rsidRDefault="00CA0248" w:rsidP="00A53E6B">
      <w:pPr>
        <w:pBdr>
          <w:top w:val="nil"/>
          <w:left w:val="nil"/>
          <w:bottom w:val="nil"/>
          <w:right w:val="nil"/>
          <w:between w:val="nil"/>
        </w:pBdr>
        <w:ind w:firstLineChars="150" w:firstLine="300"/>
        <w:jc w:val="both"/>
        <w:rPr>
          <w:bCs/>
          <w:color w:val="000000"/>
          <w:sz w:val="20"/>
          <w:szCs w:val="20"/>
        </w:rPr>
      </w:pPr>
      <w:r w:rsidRPr="00CA0248">
        <w:rPr>
          <w:bCs/>
          <w:color w:val="000000"/>
          <w:sz w:val="20"/>
          <w:szCs w:val="20"/>
        </w:rPr>
        <w:t xml:space="preserve">In </w:t>
      </w:r>
      <w:r>
        <w:rPr>
          <w:bCs/>
          <w:color w:val="000000"/>
          <w:sz w:val="20"/>
          <w:szCs w:val="20"/>
        </w:rPr>
        <w:t>this</w:t>
      </w:r>
      <w:r w:rsidRPr="00CA0248">
        <w:rPr>
          <w:bCs/>
          <w:color w:val="000000"/>
          <w:sz w:val="20"/>
          <w:szCs w:val="20"/>
        </w:rPr>
        <w:t xml:space="preserve"> graduation research, </w:t>
      </w:r>
      <w:r>
        <w:rPr>
          <w:bCs/>
          <w:color w:val="000000"/>
          <w:sz w:val="20"/>
          <w:szCs w:val="20"/>
        </w:rPr>
        <w:t>we</w:t>
      </w:r>
      <w:r w:rsidRPr="00CA0248">
        <w:rPr>
          <w:bCs/>
          <w:color w:val="000000"/>
          <w:sz w:val="20"/>
          <w:szCs w:val="20"/>
        </w:rPr>
        <w:t xml:space="preserve"> used an ordinary DESKTOP computer (4GB of memory) for calculations, so the calculation time for dimensions was only 5 seconds and the number of calculation grids was 30000. However, if the calculation time and </w:t>
      </w:r>
      <w:r w:rsidR="00A03163">
        <w:rPr>
          <w:bCs/>
          <w:color w:val="000000"/>
          <w:sz w:val="20"/>
          <w:szCs w:val="20"/>
        </w:rPr>
        <w:t xml:space="preserve">the </w:t>
      </w:r>
      <w:r w:rsidRPr="00CA0248">
        <w:rPr>
          <w:bCs/>
          <w:color w:val="000000"/>
          <w:sz w:val="20"/>
          <w:szCs w:val="20"/>
        </w:rPr>
        <w:t xml:space="preserve">number of calculation grids were increased, </w:t>
      </w:r>
      <w:r>
        <w:rPr>
          <w:bCs/>
          <w:color w:val="000000"/>
          <w:sz w:val="20"/>
          <w:szCs w:val="20"/>
        </w:rPr>
        <w:t>we</w:t>
      </w:r>
      <w:r w:rsidRPr="00CA0248">
        <w:rPr>
          <w:bCs/>
          <w:color w:val="000000"/>
          <w:sz w:val="20"/>
          <w:szCs w:val="20"/>
        </w:rPr>
        <w:t xml:space="preserve"> think that more remarkable calculation results can be obtained.</w:t>
      </w:r>
    </w:p>
    <w:p w14:paraId="2283EB77" w14:textId="77777777" w:rsidR="00BE4083" w:rsidRPr="00BE4083" w:rsidRDefault="00BE4083" w:rsidP="00BE4083">
      <w:pPr>
        <w:pBdr>
          <w:top w:val="nil"/>
          <w:left w:val="nil"/>
          <w:bottom w:val="nil"/>
          <w:right w:val="nil"/>
          <w:between w:val="nil"/>
        </w:pBdr>
        <w:jc w:val="both"/>
        <w:rPr>
          <w:bCs/>
          <w:color w:val="000000"/>
          <w:sz w:val="20"/>
          <w:szCs w:val="20"/>
        </w:rPr>
      </w:pPr>
    </w:p>
    <w:p w14:paraId="1AC7D3FB" w14:textId="77777777" w:rsidR="00337697" w:rsidRDefault="00337697">
      <w:pPr>
        <w:pBdr>
          <w:top w:val="nil"/>
          <w:left w:val="nil"/>
          <w:bottom w:val="nil"/>
          <w:right w:val="nil"/>
          <w:between w:val="nil"/>
        </w:pBdr>
        <w:jc w:val="both"/>
        <w:rPr>
          <w:b/>
          <w:color w:val="000000"/>
          <w:sz w:val="20"/>
          <w:szCs w:val="20"/>
        </w:rPr>
      </w:pPr>
    </w:p>
    <w:p w14:paraId="10AA4D32" w14:textId="4238E846" w:rsidR="004676BC" w:rsidRDefault="003F0D55">
      <w:pPr>
        <w:pBdr>
          <w:top w:val="nil"/>
          <w:left w:val="nil"/>
          <w:bottom w:val="nil"/>
          <w:right w:val="nil"/>
          <w:between w:val="nil"/>
        </w:pBdr>
        <w:jc w:val="both"/>
        <w:rPr>
          <w:color w:val="000000"/>
          <w:sz w:val="20"/>
          <w:szCs w:val="20"/>
        </w:rPr>
      </w:pPr>
      <w:r>
        <w:rPr>
          <w:b/>
          <w:color w:val="000000"/>
          <w:sz w:val="20"/>
          <w:szCs w:val="20"/>
        </w:rPr>
        <w:t>D</w:t>
      </w:r>
      <w:r w:rsidR="000A21C7">
        <w:rPr>
          <w:b/>
          <w:color w:val="000000"/>
          <w:sz w:val="20"/>
          <w:szCs w:val="20"/>
        </w:rPr>
        <w:t xml:space="preserve">iscussion </w:t>
      </w:r>
      <w:r>
        <w:rPr>
          <w:b/>
          <w:color w:val="000000"/>
          <w:sz w:val="20"/>
          <w:szCs w:val="20"/>
        </w:rPr>
        <w:t>and conclusion</w:t>
      </w:r>
    </w:p>
    <w:p w14:paraId="70601EA6" w14:textId="77777777" w:rsidR="004676BC" w:rsidRDefault="004676BC">
      <w:pPr>
        <w:pBdr>
          <w:top w:val="nil"/>
          <w:left w:val="nil"/>
          <w:bottom w:val="nil"/>
          <w:right w:val="nil"/>
          <w:between w:val="nil"/>
        </w:pBdr>
        <w:jc w:val="both"/>
        <w:rPr>
          <w:color w:val="000000"/>
          <w:sz w:val="20"/>
          <w:szCs w:val="20"/>
        </w:rPr>
      </w:pPr>
    </w:p>
    <w:p w14:paraId="25AC1D58" w14:textId="7C637D83" w:rsidR="00B070E7" w:rsidRPr="00B070E7" w:rsidRDefault="00B070E7" w:rsidP="00B070E7">
      <w:pPr>
        <w:pBdr>
          <w:top w:val="nil"/>
          <w:left w:val="nil"/>
          <w:bottom w:val="nil"/>
          <w:right w:val="nil"/>
          <w:between w:val="nil"/>
        </w:pBdr>
        <w:ind w:firstLine="284"/>
        <w:jc w:val="both"/>
        <w:rPr>
          <w:color w:val="000000"/>
          <w:sz w:val="20"/>
          <w:szCs w:val="20"/>
        </w:rPr>
      </w:pPr>
      <w:r w:rsidRPr="00B070E7">
        <w:rPr>
          <w:color w:val="000000"/>
          <w:sz w:val="20"/>
          <w:szCs w:val="20"/>
        </w:rPr>
        <w:t xml:space="preserve">This </w:t>
      </w:r>
      <w:r>
        <w:rPr>
          <w:color w:val="000000"/>
          <w:sz w:val="20"/>
          <w:szCs w:val="20"/>
        </w:rPr>
        <w:t>paper</w:t>
      </w:r>
      <w:r w:rsidRPr="00B070E7">
        <w:rPr>
          <w:color w:val="000000"/>
          <w:sz w:val="20"/>
          <w:szCs w:val="20"/>
        </w:rPr>
        <w:t xml:space="preserve"> introduces the case</w:t>
      </w:r>
      <w:r>
        <w:rPr>
          <w:color w:val="000000"/>
          <w:sz w:val="20"/>
          <w:szCs w:val="20"/>
        </w:rPr>
        <w:t>s</w:t>
      </w:r>
      <w:r w:rsidRPr="00B070E7">
        <w:rPr>
          <w:color w:val="000000"/>
          <w:sz w:val="20"/>
          <w:szCs w:val="20"/>
        </w:rPr>
        <w:t xml:space="preserve"> of graduation research using OpenFOAM conducted at Hiroshima College of National Institute of Technology (KOSEN), regarding engineering education related to thermo-fluid dynamics, which is a major subject in technical colleges.</w:t>
      </w:r>
    </w:p>
    <w:p w14:paraId="13CB0E79" w14:textId="287EFF86" w:rsidR="002B7ADC" w:rsidRPr="002B7ADC" w:rsidRDefault="002B7ADC" w:rsidP="002B7ADC">
      <w:pPr>
        <w:pBdr>
          <w:top w:val="nil"/>
          <w:left w:val="nil"/>
          <w:bottom w:val="nil"/>
          <w:right w:val="nil"/>
          <w:between w:val="nil"/>
        </w:pBdr>
        <w:ind w:firstLine="284"/>
        <w:jc w:val="both"/>
        <w:rPr>
          <w:color w:val="000000"/>
          <w:sz w:val="20"/>
          <w:szCs w:val="20"/>
        </w:rPr>
      </w:pPr>
      <w:r w:rsidRPr="002B7ADC">
        <w:rPr>
          <w:color w:val="000000"/>
          <w:sz w:val="20"/>
          <w:szCs w:val="20"/>
        </w:rPr>
        <w:t>At the beginning of the graduation research, the students of the techn</w:t>
      </w:r>
      <w:r w:rsidR="008754A7">
        <w:rPr>
          <w:color w:val="000000"/>
          <w:sz w:val="20"/>
          <w:szCs w:val="20"/>
        </w:rPr>
        <w:t>ical college</w:t>
      </w:r>
      <w:r w:rsidRPr="002B7ADC">
        <w:rPr>
          <w:color w:val="000000"/>
          <w:sz w:val="20"/>
          <w:szCs w:val="20"/>
        </w:rPr>
        <w:t xml:space="preserve"> had little understanding </w:t>
      </w:r>
      <w:r w:rsidR="002051E0">
        <w:rPr>
          <w:color w:val="000000"/>
          <w:sz w:val="20"/>
          <w:szCs w:val="20"/>
        </w:rPr>
        <w:t>of</w:t>
      </w:r>
      <w:r w:rsidR="008754A7">
        <w:rPr>
          <w:color w:val="000000"/>
          <w:sz w:val="20"/>
          <w:szCs w:val="20"/>
        </w:rPr>
        <w:t xml:space="preserve"> the</w:t>
      </w:r>
      <w:r w:rsidRPr="002B7ADC">
        <w:rPr>
          <w:color w:val="000000"/>
          <w:sz w:val="20"/>
          <w:szCs w:val="20"/>
        </w:rPr>
        <w:t xml:space="preserve"> partial differential equations and simulation knowledge, and they had conducted various flow simulations by trial and error, simply following the operation manual. The joy </w:t>
      </w:r>
      <w:r>
        <w:rPr>
          <w:color w:val="000000"/>
          <w:sz w:val="20"/>
          <w:szCs w:val="20"/>
        </w:rPr>
        <w:t>they</w:t>
      </w:r>
      <w:r w:rsidRPr="002B7ADC">
        <w:rPr>
          <w:color w:val="000000"/>
          <w:sz w:val="20"/>
          <w:szCs w:val="20"/>
        </w:rPr>
        <w:t xml:space="preserve"> felt when </w:t>
      </w:r>
      <w:r>
        <w:rPr>
          <w:color w:val="000000"/>
          <w:sz w:val="20"/>
          <w:szCs w:val="20"/>
        </w:rPr>
        <w:t>they</w:t>
      </w:r>
      <w:r w:rsidRPr="002B7ADC">
        <w:rPr>
          <w:color w:val="000000"/>
          <w:sz w:val="20"/>
          <w:szCs w:val="20"/>
        </w:rPr>
        <w:t xml:space="preserve"> w</w:t>
      </w:r>
      <w:r>
        <w:rPr>
          <w:color w:val="000000"/>
          <w:sz w:val="20"/>
          <w:szCs w:val="20"/>
        </w:rPr>
        <w:t>ere</w:t>
      </w:r>
      <w:r w:rsidRPr="002B7ADC">
        <w:rPr>
          <w:color w:val="000000"/>
          <w:sz w:val="20"/>
          <w:szCs w:val="20"/>
        </w:rPr>
        <w:t xml:space="preserve"> able to reproduce the flow phenomena </w:t>
      </w:r>
      <w:r w:rsidR="008754A7">
        <w:rPr>
          <w:color w:val="000000"/>
          <w:sz w:val="20"/>
          <w:szCs w:val="20"/>
        </w:rPr>
        <w:t>on</w:t>
      </w:r>
      <w:r w:rsidR="008754A7" w:rsidRPr="008754A7">
        <w:rPr>
          <w:color w:val="000000"/>
          <w:sz w:val="20"/>
          <w:szCs w:val="20"/>
        </w:rPr>
        <w:t xml:space="preserve"> video</w:t>
      </w:r>
      <w:r w:rsidRPr="002B7ADC">
        <w:rPr>
          <w:color w:val="000000"/>
          <w:sz w:val="20"/>
          <w:szCs w:val="20"/>
        </w:rPr>
        <w:t xml:space="preserve"> was very impressive. Then, </w:t>
      </w:r>
      <w:r w:rsidR="002051E0">
        <w:rPr>
          <w:color w:val="000000"/>
          <w:sz w:val="20"/>
          <w:szCs w:val="20"/>
        </w:rPr>
        <w:t>several technical college students transferred</w:t>
      </w:r>
      <w:r w:rsidRPr="002B7ADC">
        <w:rPr>
          <w:color w:val="000000"/>
          <w:sz w:val="20"/>
          <w:szCs w:val="20"/>
        </w:rPr>
        <w:t xml:space="preserve"> to universities to study the physical meaning of partial differential equations of fluid mechanics and acquire further advanced knowledge on how the invisible flow became so visible on the computer.</w:t>
      </w:r>
    </w:p>
    <w:p w14:paraId="7C633FB9" w14:textId="6153FC42" w:rsidR="002B7ADC" w:rsidRDefault="002B7ADC" w:rsidP="002B7ADC">
      <w:pPr>
        <w:pBdr>
          <w:top w:val="nil"/>
          <w:left w:val="nil"/>
          <w:bottom w:val="nil"/>
          <w:right w:val="nil"/>
          <w:between w:val="nil"/>
        </w:pBdr>
        <w:ind w:firstLine="284"/>
        <w:jc w:val="both"/>
        <w:rPr>
          <w:color w:val="000000"/>
          <w:sz w:val="20"/>
          <w:szCs w:val="20"/>
        </w:rPr>
      </w:pPr>
      <w:r w:rsidRPr="002B7ADC">
        <w:rPr>
          <w:color w:val="000000"/>
          <w:sz w:val="20"/>
          <w:szCs w:val="20"/>
        </w:rPr>
        <w:t xml:space="preserve">From these educational cases of so-called "flipped </w:t>
      </w:r>
      <w:r w:rsidR="00903096">
        <w:rPr>
          <w:color w:val="000000"/>
          <w:sz w:val="20"/>
          <w:szCs w:val="20"/>
        </w:rPr>
        <w:t>teaching</w:t>
      </w:r>
      <w:r w:rsidRPr="002B7ADC">
        <w:rPr>
          <w:color w:val="000000"/>
          <w:sz w:val="20"/>
          <w:szCs w:val="20"/>
        </w:rPr>
        <w:t>," in which the results of simulation visualization of thermo-fluid dynamics lead to an understanding of theoretical knowledge of fluid mechanics, it was found that if a manual</w:t>
      </w:r>
      <w:r w:rsidRPr="00903096">
        <w:rPr>
          <w:color w:val="000000"/>
          <w:sz w:val="20"/>
          <w:szCs w:val="20"/>
          <w:vertAlign w:val="superscript"/>
        </w:rPr>
        <w:t>4)</w:t>
      </w:r>
      <w:r w:rsidRPr="002B7ADC">
        <w:rPr>
          <w:color w:val="000000"/>
          <w:sz w:val="20"/>
          <w:szCs w:val="20"/>
        </w:rPr>
        <w:t xml:space="preserve"> can be developed to easily operate </w:t>
      </w:r>
      <w:r w:rsidRPr="002B7ADC">
        <w:rPr>
          <w:color w:val="000000"/>
          <w:sz w:val="20"/>
          <w:szCs w:val="20"/>
        </w:rPr>
        <w:lastRenderedPageBreak/>
        <w:t xml:space="preserve">OpenFOAM, even if technical college students do not have sufficient basic knowledge of thermo-fluid dynamics or numerical simulation, they </w:t>
      </w:r>
      <w:r w:rsidR="009A6BCB">
        <w:rPr>
          <w:color w:val="000000"/>
          <w:sz w:val="20"/>
          <w:szCs w:val="20"/>
        </w:rPr>
        <w:t xml:space="preserve">also </w:t>
      </w:r>
      <w:r w:rsidRPr="002B7ADC">
        <w:rPr>
          <w:color w:val="000000"/>
          <w:sz w:val="20"/>
          <w:szCs w:val="20"/>
        </w:rPr>
        <w:t xml:space="preserve">can use OpenFOAM to </w:t>
      </w:r>
      <w:r w:rsidR="009A6BCB">
        <w:rPr>
          <w:color w:val="000000"/>
          <w:sz w:val="20"/>
          <w:szCs w:val="20"/>
        </w:rPr>
        <w:t xml:space="preserve">carry out </w:t>
      </w:r>
      <w:r w:rsidRPr="002B7ADC">
        <w:rPr>
          <w:color w:val="000000"/>
          <w:sz w:val="20"/>
          <w:szCs w:val="20"/>
        </w:rPr>
        <w:t>numerical simulation</w:t>
      </w:r>
      <w:r w:rsidR="009A6BCB">
        <w:rPr>
          <w:color w:val="000000"/>
          <w:sz w:val="20"/>
          <w:szCs w:val="20"/>
        </w:rPr>
        <w:t xml:space="preserve"> </w:t>
      </w:r>
      <w:r w:rsidR="00482950">
        <w:rPr>
          <w:color w:val="000000"/>
          <w:sz w:val="20"/>
          <w:szCs w:val="20"/>
        </w:rPr>
        <w:t xml:space="preserve">of </w:t>
      </w:r>
      <w:r w:rsidR="00482950" w:rsidRPr="002B7ADC">
        <w:rPr>
          <w:color w:val="000000"/>
          <w:sz w:val="20"/>
          <w:szCs w:val="20"/>
        </w:rPr>
        <w:t>flow phenomena</w:t>
      </w:r>
      <w:r w:rsidR="00482950">
        <w:rPr>
          <w:color w:val="000000"/>
          <w:sz w:val="20"/>
          <w:szCs w:val="20"/>
        </w:rPr>
        <w:t xml:space="preserve"> </w:t>
      </w:r>
      <w:r w:rsidR="009A6BCB">
        <w:rPr>
          <w:color w:val="000000"/>
          <w:sz w:val="20"/>
          <w:szCs w:val="20"/>
        </w:rPr>
        <w:t xml:space="preserve">and </w:t>
      </w:r>
      <w:r w:rsidR="009A6BCB" w:rsidRPr="002B7ADC">
        <w:rPr>
          <w:color w:val="000000"/>
          <w:sz w:val="20"/>
          <w:szCs w:val="20"/>
        </w:rPr>
        <w:t xml:space="preserve">learn </w:t>
      </w:r>
      <w:r w:rsidR="00482950">
        <w:rPr>
          <w:color w:val="000000"/>
          <w:sz w:val="20"/>
          <w:szCs w:val="20"/>
        </w:rPr>
        <w:t>and deeply understand essential meaning of</w:t>
      </w:r>
      <w:r w:rsidR="009A6BCB">
        <w:rPr>
          <w:color w:val="000000"/>
          <w:sz w:val="20"/>
          <w:szCs w:val="20"/>
        </w:rPr>
        <w:t xml:space="preserve"> </w:t>
      </w:r>
      <w:r w:rsidR="009A6BCB" w:rsidRPr="002B7ADC">
        <w:rPr>
          <w:color w:val="000000"/>
          <w:sz w:val="20"/>
          <w:szCs w:val="20"/>
        </w:rPr>
        <w:t xml:space="preserve">fluid </w:t>
      </w:r>
      <w:r w:rsidR="009A6BCB">
        <w:rPr>
          <w:color w:val="000000"/>
          <w:sz w:val="20"/>
          <w:szCs w:val="20"/>
        </w:rPr>
        <w:t>mechanics</w:t>
      </w:r>
      <w:r w:rsidRPr="002B7ADC">
        <w:rPr>
          <w:color w:val="000000"/>
          <w:sz w:val="20"/>
          <w:szCs w:val="20"/>
        </w:rPr>
        <w:t xml:space="preserve">. In the future, we plan to continue </w:t>
      </w:r>
      <w:r w:rsidR="00482950">
        <w:rPr>
          <w:color w:val="000000"/>
          <w:sz w:val="20"/>
          <w:szCs w:val="20"/>
        </w:rPr>
        <w:t>this</w:t>
      </w:r>
      <w:r w:rsidRPr="002B7ADC">
        <w:rPr>
          <w:color w:val="000000"/>
          <w:sz w:val="20"/>
          <w:szCs w:val="20"/>
        </w:rPr>
        <w:t xml:space="preserve"> research on educational practices to enhance the learning effect of fluid </w:t>
      </w:r>
      <w:r w:rsidR="00482950">
        <w:rPr>
          <w:color w:val="000000"/>
          <w:sz w:val="20"/>
          <w:szCs w:val="20"/>
        </w:rPr>
        <w:t>mechanics</w:t>
      </w:r>
      <w:r w:rsidRPr="002B7ADC">
        <w:rPr>
          <w:color w:val="000000"/>
          <w:sz w:val="20"/>
          <w:szCs w:val="20"/>
        </w:rPr>
        <w:t xml:space="preserve"> </w:t>
      </w:r>
      <w:r w:rsidR="00482950">
        <w:rPr>
          <w:color w:val="000000"/>
          <w:sz w:val="20"/>
          <w:szCs w:val="20"/>
        </w:rPr>
        <w:t>by using f</w:t>
      </w:r>
      <w:r w:rsidR="00482950" w:rsidRPr="00482950">
        <w:rPr>
          <w:color w:val="000000"/>
          <w:sz w:val="20"/>
          <w:szCs w:val="20"/>
        </w:rPr>
        <w:t xml:space="preserve">lipped </w:t>
      </w:r>
      <w:r w:rsidR="00482950">
        <w:rPr>
          <w:color w:val="000000"/>
          <w:sz w:val="20"/>
          <w:szCs w:val="20"/>
        </w:rPr>
        <w:t>t</w:t>
      </w:r>
      <w:r w:rsidR="00482950" w:rsidRPr="00482950">
        <w:rPr>
          <w:color w:val="000000"/>
          <w:sz w:val="20"/>
          <w:szCs w:val="20"/>
        </w:rPr>
        <w:t xml:space="preserve">eaching </w:t>
      </w:r>
      <w:r w:rsidR="00482950">
        <w:rPr>
          <w:color w:val="000000"/>
          <w:sz w:val="20"/>
          <w:szCs w:val="20"/>
        </w:rPr>
        <w:t>m</w:t>
      </w:r>
      <w:r w:rsidR="00482950" w:rsidRPr="00482950">
        <w:rPr>
          <w:color w:val="000000"/>
          <w:sz w:val="20"/>
          <w:szCs w:val="20"/>
        </w:rPr>
        <w:t>ethod utilizing</w:t>
      </w:r>
      <w:r w:rsidRPr="002B7ADC">
        <w:rPr>
          <w:color w:val="000000"/>
          <w:sz w:val="20"/>
          <w:szCs w:val="20"/>
        </w:rPr>
        <w:t xml:space="preserve"> OpenFOAM.</w:t>
      </w:r>
    </w:p>
    <w:p w14:paraId="766C4640" w14:textId="77777777" w:rsidR="002B7ADC" w:rsidRDefault="002B7ADC" w:rsidP="00482950">
      <w:pPr>
        <w:pBdr>
          <w:top w:val="nil"/>
          <w:left w:val="nil"/>
          <w:bottom w:val="nil"/>
          <w:right w:val="nil"/>
          <w:between w:val="nil"/>
        </w:pBdr>
        <w:jc w:val="both"/>
        <w:rPr>
          <w:color w:val="000000"/>
          <w:sz w:val="20"/>
          <w:szCs w:val="20"/>
        </w:rPr>
      </w:pPr>
    </w:p>
    <w:p w14:paraId="0700F04D" w14:textId="77777777" w:rsidR="004676BC" w:rsidRDefault="004676BC" w:rsidP="00BA63B0">
      <w:pPr>
        <w:pBdr>
          <w:top w:val="nil"/>
          <w:left w:val="nil"/>
          <w:bottom w:val="nil"/>
          <w:right w:val="nil"/>
          <w:between w:val="nil"/>
        </w:pBdr>
        <w:jc w:val="both"/>
        <w:rPr>
          <w:color w:val="000000"/>
          <w:sz w:val="20"/>
          <w:szCs w:val="20"/>
        </w:rPr>
      </w:pPr>
    </w:p>
    <w:p w14:paraId="4A0F7265" w14:textId="77777777" w:rsidR="004676BC" w:rsidRDefault="000A21C7">
      <w:pPr>
        <w:pBdr>
          <w:top w:val="nil"/>
          <w:left w:val="nil"/>
          <w:bottom w:val="nil"/>
          <w:right w:val="nil"/>
          <w:between w:val="nil"/>
        </w:pBdr>
        <w:jc w:val="both"/>
        <w:rPr>
          <w:b/>
          <w:color w:val="000000"/>
          <w:sz w:val="20"/>
          <w:szCs w:val="20"/>
        </w:rPr>
      </w:pPr>
      <w:r>
        <w:rPr>
          <w:b/>
          <w:color w:val="000000"/>
          <w:sz w:val="20"/>
          <w:szCs w:val="20"/>
        </w:rPr>
        <w:t>References</w:t>
      </w:r>
    </w:p>
    <w:p w14:paraId="4DA45DEA" w14:textId="77777777" w:rsidR="004676BC" w:rsidRDefault="004676BC">
      <w:pPr>
        <w:pBdr>
          <w:top w:val="nil"/>
          <w:left w:val="nil"/>
          <w:bottom w:val="nil"/>
          <w:right w:val="nil"/>
          <w:between w:val="nil"/>
        </w:pBdr>
        <w:jc w:val="both"/>
        <w:rPr>
          <w:color w:val="000000"/>
          <w:sz w:val="20"/>
          <w:szCs w:val="20"/>
        </w:rPr>
      </w:pPr>
    </w:p>
    <w:p w14:paraId="79209F0B" w14:textId="400E0417" w:rsidR="00A11C70" w:rsidRPr="00A11C70" w:rsidRDefault="00A11C70" w:rsidP="00A11C70">
      <w:pPr>
        <w:pStyle w:val="af4"/>
        <w:numPr>
          <w:ilvl w:val="0"/>
          <w:numId w:val="4"/>
        </w:numPr>
        <w:pBdr>
          <w:top w:val="nil"/>
          <w:left w:val="nil"/>
          <w:bottom w:val="nil"/>
          <w:right w:val="nil"/>
          <w:between w:val="nil"/>
        </w:pBdr>
        <w:ind w:leftChars="0"/>
        <w:jc w:val="both"/>
        <w:rPr>
          <w:color w:val="000000"/>
          <w:sz w:val="20"/>
          <w:szCs w:val="20"/>
        </w:rPr>
      </w:pPr>
      <w:r w:rsidRPr="00A11C70">
        <w:rPr>
          <w:color w:val="000000"/>
          <w:sz w:val="20"/>
          <w:szCs w:val="20"/>
        </w:rPr>
        <w:t>Kanau Assano, Simulation of Thermal Fluid in Boiler Furnace using OpenFOAM,</w:t>
      </w:r>
      <w:r w:rsidRPr="00A11C70">
        <w:t xml:space="preserve"> </w:t>
      </w:r>
      <w:r w:rsidRPr="00A11C70">
        <w:rPr>
          <w:color w:val="000000"/>
          <w:sz w:val="20"/>
          <w:szCs w:val="20"/>
        </w:rPr>
        <w:t>Special research dissertation of Advanced Course of Maritime System Engineering at Hiroshima College of National Institute of Technology, (2018).</w:t>
      </w:r>
    </w:p>
    <w:p w14:paraId="6B7DED1E" w14:textId="77777777" w:rsidR="00A11C70" w:rsidRDefault="00A11C70" w:rsidP="00A11C70">
      <w:pPr>
        <w:pBdr>
          <w:top w:val="nil"/>
          <w:left w:val="nil"/>
          <w:bottom w:val="nil"/>
          <w:right w:val="nil"/>
          <w:between w:val="nil"/>
        </w:pBdr>
        <w:jc w:val="both"/>
        <w:rPr>
          <w:color w:val="000000"/>
          <w:sz w:val="20"/>
          <w:szCs w:val="20"/>
        </w:rPr>
      </w:pPr>
    </w:p>
    <w:p w14:paraId="35B3AFF4" w14:textId="7A2E9A97" w:rsidR="004676BC" w:rsidRDefault="00376855" w:rsidP="00A11C70">
      <w:pPr>
        <w:pStyle w:val="af4"/>
        <w:numPr>
          <w:ilvl w:val="0"/>
          <w:numId w:val="4"/>
        </w:numPr>
        <w:pBdr>
          <w:top w:val="nil"/>
          <w:left w:val="nil"/>
          <w:bottom w:val="nil"/>
          <w:right w:val="nil"/>
          <w:between w:val="nil"/>
        </w:pBdr>
        <w:ind w:leftChars="0"/>
        <w:jc w:val="both"/>
        <w:rPr>
          <w:color w:val="000000"/>
          <w:sz w:val="20"/>
          <w:szCs w:val="20"/>
        </w:rPr>
      </w:pPr>
      <w:r>
        <w:rPr>
          <w:color w:val="000000"/>
          <w:sz w:val="20"/>
          <w:szCs w:val="20"/>
        </w:rPr>
        <w:t>Ikki</w:t>
      </w:r>
      <w:r w:rsidR="00A11C70" w:rsidRPr="00A11C70">
        <w:rPr>
          <w:color w:val="000000"/>
          <w:sz w:val="20"/>
          <w:szCs w:val="20"/>
        </w:rPr>
        <w:t xml:space="preserve"> Takemoto</w:t>
      </w:r>
      <w:r>
        <w:rPr>
          <w:color w:val="000000"/>
          <w:sz w:val="20"/>
          <w:szCs w:val="20"/>
        </w:rPr>
        <w:t>,</w:t>
      </w:r>
      <w:r w:rsidR="00A11C70" w:rsidRPr="00A11C70">
        <w:rPr>
          <w:color w:val="000000"/>
          <w:sz w:val="20"/>
          <w:szCs w:val="20"/>
        </w:rPr>
        <w:t xml:space="preserve"> Simulation of flow around car body by OpenFOAM, </w:t>
      </w:r>
      <w:r>
        <w:rPr>
          <w:color w:val="000000"/>
          <w:sz w:val="20"/>
          <w:szCs w:val="20"/>
        </w:rPr>
        <w:t xml:space="preserve">Graduation research thesis of Department of </w:t>
      </w:r>
      <w:r w:rsidRPr="00376855">
        <w:rPr>
          <w:color w:val="000000"/>
          <w:sz w:val="20"/>
          <w:szCs w:val="20"/>
        </w:rPr>
        <w:t xml:space="preserve">Maritime Technology </w:t>
      </w:r>
      <w:r>
        <w:rPr>
          <w:color w:val="000000"/>
          <w:sz w:val="20"/>
          <w:szCs w:val="20"/>
        </w:rPr>
        <w:t>at</w:t>
      </w:r>
      <w:r w:rsidRPr="00376855">
        <w:rPr>
          <w:color w:val="000000"/>
          <w:sz w:val="20"/>
          <w:szCs w:val="20"/>
        </w:rPr>
        <w:t xml:space="preserve"> Hiroshima College of National Institute of </w:t>
      </w:r>
      <w:r>
        <w:rPr>
          <w:color w:val="000000"/>
          <w:sz w:val="20"/>
          <w:szCs w:val="20"/>
        </w:rPr>
        <w:t>Technology</w:t>
      </w:r>
      <w:r w:rsidR="00A11C70" w:rsidRPr="00A11C70">
        <w:rPr>
          <w:color w:val="000000"/>
          <w:sz w:val="20"/>
          <w:szCs w:val="20"/>
        </w:rPr>
        <w:t>, (2020)</w:t>
      </w:r>
      <w:r w:rsidR="00A11C70">
        <w:rPr>
          <w:color w:val="000000"/>
          <w:sz w:val="20"/>
          <w:szCs w:val="20"/>
        </w:rPr>
        <w:t>.</w:t>
      </w:r>
    </w:p>
    <w:p w14:paraId="56145E81" w14:textId="77777777" w:rsidR="00376855" w:rsidRPr="00376855" w:rsidRDefault="00376855" w:rsidP="00376855">
      <w:pPr>
        <w:pStyle w:val="af4"/>
        <w:ind w:left="960"/>
        <w:rPr>
          <w:color w:val="000000"/>
          <w:sz w:val="20"/>
          <w:szCs w:val="20"/>
        </w:rPr>
      </w:pPr>
    </w:p>
    <w:p w14:paraId="7E9C87D8" w14:textId="44898E39" w:rsidR="00376855" w:rsidRDefault="00376855" w:rsidP="00A11C70">
      <w:pPr>
        <w:pStyle w:val="af4"/>
        <w:numPr>
          <w:ilvl w:val="0"/>
          <w:numId w:val="4"/>
        </w:numPr>
        <w:pBdr>
          <w:top w:val="nil"/>
          <w:left w:val="nil"/>
          <w:bottom w:val="nil"/>
          <w:right w:val="nil"/>
          <w:between w:val="nil"/>
        </w:pBdr>
        <w:ind w:leftChars="0"/>
        <w:jc w:val="both"/>
        <w:rPr>
          <w:color w:val="000000"/>
          <w:sz w:val="20"/>
          <w:szCs w:val="20"/>
        </w:rPr>
      </w:pPr>
      <w:r>
        <w:rPr>
          <w:color w:val="000000"/>
          <w:sz w:val="20"/>
          <w:szCs w:val="20"/>
        </w:rPr>
        <w:t>“</w:t>
      </w:r>
      <w:r w:rsidRPr="00376855">
        <w:rPr>
          <w:color w:val="000000"/>
          <w:sz w:val="20"/>
          <w:szCs w:val="20"/>
        </w:rPr>
        <w:t>Beginners can do it</w:t>
      </w:r>
      <w:r>
        <w:rPr>
          <w:color w:val="000000"/>
          <w:sz w:val="20"/>
          <w:szCs w:val="20"/>
        </w:rPr>
        <w:t>”,</w:t>
      </w:r>
      <w:r w:rsidRPr="00376855">
        <w:rPr>
          <w:color w:val="000000"/>
          <w:sz w:val="20"/>
          <w:szCs w:val="20"/>
        </w:rPr>
        <w:t xml:space="preserve"> Xsim from OpenFOAM model creation to fluid analysis: </w:t>
      </w:r>
      <w:hyperlink r:id="rId22" w:history="1">
        <w:r w:rsidRPr="00537F9E">
          <w:rPr>
            <w:rStyle w:val="a4"/>
            <w:sz w:val="20"/>
            <w:szCs w:val="20"/>
          </w:rPr>
          <w:t>https://takun-physics.net/?p=3539</w:t>
        </w:r>
      </w:hyperlink>
      <w:r w:rsidRPr="00376855">
        <w:rPr>
          <w:color w:val="000000"/>
          <w:sz w:val="20"/>
          <w:szCs w:val="20"/>
        </w:rPr>
        <w:t xml:space="preserve"> </w:t>
      </w:r>
      <w:r>
        <w:rPr>
          <w:color w:val="000000"/>
          <w:sz w:val="20"/>
          <w:szCs w:val="20"/>
        </w:rPr>
        <w:t xml:space="preserve"> </w:t>
      </w:r>
      <w:r w:rsidRPr="00376855">
        <w:rPr>
          <w:color w:val="000000"/>
          <w:sz w:val="20"/>
          <w:szCs w:val="20"/>
        </w:rPr>
        <w:t>(viewed in 2021)</w:t>
      </w:r>
    </w:p>
    <w:p w14:paraId="2063D8D1" w14:textId="77777777" w:rsidR="00376855" w:rsidRPr="00376855" w:rsidRDefault="00376855" w:rsidP="00376855">
      <w:pPr>
        <w:pStyle w:val="af4"/>
        <w:ind w:left="960"/>
        <w:rPr>
          <w:color w:val="000000"/>
          <w:sz w:val="20"/>
          <w:szCs w:val="20"/>
        </w:rPr>
      </w:pPr>
    </w:p>
    <w:p w14:paraId="2C0443C5" w14:textId="3D5F3B82" w:rsidR="007403E8" w:rsidRPr="007403E8" w:rsidRDefault="007403E8" w:rsidP="005072B2">
      <w:pPr>
        <w:pStyle w:val="af4"/>
        <w:numPr>
          <w:ilvl w:val="0"/>
          <w:numId w:val="4"/>
        </w:numPr>
        <w:pBdr>
          <w:top w:val="nil"/>
          <w:left w:val="nil"/>
          <w:bottom w:val="nil"/>
          <w:right w:val="nil"/>
          <w:between w:val="nil"/>
        </w:pBdr>
        <w:ind w:leftChars="0"/>
        <w:jc w:val="both"/>
        <w:rPr>
          <w:color w:val="000000"/>
          <w:sz w:val="20"/>
          <w:szCs w:val="20"/>
        </w:rPr>
      </w:pPr>
      <w:r w:rsidRPr="007403E8">
        <w:rPr>
          <w:color w:val="000000"/>
          <w:sz w:val="20"/>
          <w:szCs w:val="20"/>
          <w:lang w:eastAsia="ja-JP"/>
        </w:rPr>
        <w:t xml:space="preserve">OpenFOAM Foundation, OpenFoam Documentation, </w:t>
      </w:r>
      <w:hyperlink r:id="rId23" w:history="1">
        <w:r w:rsidRPr="007403E8">
          <w:rPr>
            <w:rStyle w:val="a4"/>
            <w:sz w:val="20"/>
            <w:szCs w:val="20"/>
            <w:lang w:eastAsia="ja-JP"/>
          </w:rPr>
          <w:t>http://www.openfoam.org/docs</w:t>
        </w:r>
      </w:hyperlink>
      <w:r w:rsidRPr="007403E8">
        <w:rPr>
          <w:color w:val="000000"/>
          <w:sz w:val="20"/>
          <w:szCs w:val="20"/>
          <w:lang w:eastAsia="ja-JP"/>
        </w:rPr>
        <w:t xml:space="preserve"> </w:t>
      </w:r>
      <w:r w:rsidRPr="007403E8">
        <w:rPr>
          <w:color w:val="000000"/>
          <w:sz w:val="20"/>
          <w:szCs w:val="20"/>
        </w:rPr>
        <w:t>(viewed in 2023)</w:t>
      </w:r>
    </w:p>
    <w:sectPr w:rsidR="007403E8" w:rsidRPr="007403E8">
      <w:type w:val="continuous"/>
      <w:pgSz w:w="11906" w:h="16838"/>
      <w:pgMar w:top="1418" w:right="1134" w:bottom="1418" w:left="1134" w:header="720" w:footer="714" w:gutter="0"/>
      <w:pgNumType w:start="9"/>
      <w:cols w:num="2" w:space="720" w:equalWidth="0">
        <w:col w:w="4535" w:space="567"/>
        <w:col w:w="45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F3E31" w14:textId="77777777" w:rsidR="00DD154A" w:rsidRDefault="00DD154A">
      <w:r>
        <w:separator/>
      </w:r>
    </w:p>
  </w:endnote>
  <w:endnote w:type="continuationSeparator" w:id="0">
    <w:p w14:paraId="24F35A9E" w14:textId="77777777" w:rsidR="00DD154A" w:rsidRDefault="00DD1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F1E4" w14:textId="77777777" w:rsidR="004676BC" w:rsidRDefault="004676BC">
    <w:pPr>
      <w:pBdr>
        <w:top w:val="nil"/>
        <w:left w:val="nil"/>
        <w:bottom w:val="nil"/>
        <w:right w:val="nil"/>
        <w:between w:val="nil"/>
      </w:pBdr>
      <w:tabs>
        <w:tab w:val="center" w:pos="4320"/>
        <w:tab w:val="right" w:pos="8640"/>
      </w:tabs>
      <w:rPr>
        <w:i/>
        <w:color w:val="000000"/>
        <w:sz w:val="18"/>
        <w:szCs w:val="18"/>
      </w:rPr>
    </w:pPr>
  </w:p>
  <w:p w14:paraId="350AB26E" w14:textId="29AC4A85" w:rsidR="00E1167E" w:rsidRPr="00E1167E" w:rsidRDefault="00E1167E" w:rsidP="00E1167E">
    <w:pPr>
      <w:pBdr>
        <w:top w:val="nil"/>
        <w:left w:val="nil"/>
        <w:bottom w:val="nil"/>
        <w:right w:val="nil"/>
        <w:between w:val="nil"/>
      </w:pBdr>
      <w:tabs>
        <w:tab w:val="center" w:pos="4320"/>
        <w:tab w:val="right" w:pos="8640"/>
      </w:tabs>
      <w:rPr>
        <w:i/>
        <w:color w:val="000000"/>
        <w:sz w:val="18"/>
        <w:szCs w:val="18"/>
      </w:rPr>
    </w:pPr>
    <w:r w:rsidRPr="00E1167E">
      <w:rPr>
        <w:i/>
        <w:color w:val="000000"/>
        <w:sz w:val="18"/>
        <w:szCs w:val="18"/>
      </w:rPr>
      <w:t>ISATE2023</w:t>
    </w:r>
    <w:r>
      <w:rPr>
        <w:i/>
        <w:color w:val="000000"/>
        <w:sz w:val="18"/>
        <w:szCs w:val="18"/>
      </w:rPr>
      <w:t xml:space="preserve">, The </w:t>
    </w:r>
    <w:r w:rsidRPr="00E1167E">
      <w:rPr>
        <w:i/>
        <w:color w:val="000000"/>
        <w:sz w:val="18"/>
        <w:szCs w:val="18"/>
      </w:rPr>
      <w:t>16th International Symposium on Advances in Technology Education</w:t>
    </w:r>
  </w:p>
  <w:p w14:paraId="72FF6276" w14:textId="2C59D6E7" w:rsidR="004676BC" w:rsidRDefault="00E1167E" w:rsidP="00E1167E">
    <w:pPr>
      <w:pBdr>
        <w:top w:val="nil"/>
        <w:left w:val="nil"/>
        <w:bottom w:val="nil"/>
        <w:right w:val="nil"/>
        <w:between w:val="nil"/>
      </w:pBdr>
      <w:tabs>
        <w:tab w:val="center" w:pos="4320"/>
        <w:tab w:val="right" w:pos="8640"/>
      </w:tabs>
      <w:rPr>
        <w:i/>
        <w:color w:val="000000"/>
        <w:sz w:val="18"/>
        <w:szCs w:val="18"/>
      </w:rPr>
    </w:pPr>
    <w:r w:rsidRPr="00E1167E">
      <w:rPr>
        <w:i/>
        <w:color w:val="000000"/>
        <w:sz w:val="18"/>
        <w:szCs w:val="18"/>
      </w:rPr>
      <w:t>for Engineering Education After Corona</w:t>
    </w:r>
    <w:r>
      <w:rPr>
        <w:i/>
        <w:color w:val="000000"/>
        <w:sz w:val="18"/>
        <w:szCs w:val="18"/>
      </w:rPr>
      <w:t xml:space="preserve">, </w:t>
    </w:r>
    <w:r w:rsidRPr="00E1167E">
      <w:rPr>
        <w:i/>
        <w:color w:val="000000"/>
        <w:sz w:val="18"/>
        <w:szCs w:val="18"/>
      </w:rPr>
      <w:t>September 12-15, 2023, Matsue City, Japan</w:t>
    </w:r>
  </w:p>
  <w:p w14:paraId="4A713045" w14:textId="77777777" w:rsidR="004676BC" w:rsidRDefault="004676B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A6F6" w14:textId="77777777" w:rsidR="00DD154A" w:rsidRDefault="00DD154A">
      <w:r>
        <w:separator/>
      </w:r>
    </w:p>
  </w:footnote>
  <w:footnote w:type="continuationSeparator" w:id="0">
    <w:p w14:paraId="7CBB0D67" w14:textId="77777777" w:rsidR="00DD154A" w:rsidRDefault="00DD1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B97B" w14:textId="77777777" w:rsidR="004676BC" w:rsidRDefault="000A21C7">
    <w:pPr>
      <w:pBdr>
        <w:top w:val="nil"/>
        <w:left w:val="nil"/>
        <w:bottom w:val="nil"/>
        <w:right w:val="nil"/>
        <w:between w:val="nil"/>
      </w:pBdr>
      <w:tabs>
        <w:tab w:val="center" w:pos="4320"/>
        <w:tab w:val="right" w:pos="8640"/>
      </w:tabs>
      <w:jc w:val="right"/>
      <w:rPr>
        <w:rFonts w:ascii="Arial" w:eastAsia="Arial" w:hAnsi="Arial" w:cs="Arial"/>
        <w:color w:val="000000"/>
        <w:sz w:val="28"/>
        <w:szCs w:val="28"/>
      </w:rPr>
    </w:pPr>
    <w:r>
      <w:rPr>
        <w:color w:val="000000"/>
      </w:rPr>
      <w:tab/>
    </w:r>
    <w:r>
      <w:rPr>
        <w:color w:val="000000"/>
      </w:rPr>
      <w:tab/>
      <w:t xml:space="preserve">   </w:t>
    </w:r>
  </w:p>
  <w:p w14:paraId="53BF670B" w14:textId="77777777" w:rsidR="004676BC" w:rsidRDefault="004676BC">
    <w:pPr>
      <w:pBdr>
        <w:top w:val="nil"/>
        <w:left w:val="nil"/>
        <w:bottom w:val="nil"/>
        <w:right w:val="nil"/>
        <w:between w:val="nil"/>
      </w:pBdr>
      <w:tabs>
        <w:tab w:val="center" w:pos="4320"/>
        <w:tab w:val="right" w:pos="8640"/>
      </w:tabs>
      <w:rPr>
        <w:i/>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0E94"/>
    <w:multiLevelType w:val="hybridMultilevel"/>
    <w:tmpl w:val="A6F815B6"/>
    <w:lvl w:ilvl="0" w:tplc="707CE41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8784C90"/>
    <w:multiLevelType w:val="hybridMultilevel"/>
    <w:tmpl w:val="5B123696"/>
    <w:lvl w:ilvl="0" w:tplc="2F9CDED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E175834"/>
    <w:multiLevelType w:val="hybridMultilevel"/>
    <w:tmpl w:val="32B22956"/>
    <w:lvl w:ilvl="0" w:tplc="A4E2183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B7F47F3"/>
    <w:multiLevelType w:val="hybridMultilevel"/>
    <w:tmpl w:val="FE1ADD80"/>
    <w:lvl w:ilvl="0" w:tplc="6CEC2B8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54026046">
    <w:abstractNumId w:val="2"/>
  </w:num>
  <w:num w:numId="2" w16cid:durableId="1502309357">
    <w:abstractNumId w:val="3"/>
  </w:num>
  <w:num w:numId="3" w16cid:durableId="1831601032">
    <w:abstractNumId w:val="0"/>
  </w:num>
  <w:num w:numId="4" w16cid:durableId="2015765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6BC"/>
    <w:rsid w:val="00032243"/>
    <w:rsid w:val="000619AA"/>
    <w:rsid w:val="00073241"/>
    <w:rsid w:val="000A21C7"/>
    <w:rsid w:val="00135BA4"/>
    <w:rsid w:val="00161B0E"/>
    <w:rsid w:val="00180B3D"/>
    <w:rsid w:val="001A1B12"/>
    <w:rsid w:val="001A2E55"/>
    <w:rsid w:val="001F25D8"/>
    <w:rsid w:val="001F3DB9"/>
    <w:rsid w:val="002051E0"/>
    <w:rsid w:val="00242278"/>
    <w:rsid w:val="002800E7"/>
    <w:rsid w:val="00286AAB"/>
    <w:rsid w:val="002908B7"/>
    <w:rsid w:val="002A6427"/>
    <w:rsid w:val="002B7ADC"/>
    <w:rsid w:val="002C0120"/>
    <w:rsid w:val="00337697"/>
    <w:rsid w:val="00371D65"/>
    <w:rsid w:val="00376855"/>
    <w:rsid w:val="003E3903"/>
    <w:rsid w:val="003F0D55"/>
    <w:rsid w:val="00457E57"/>
    <w:rsid w:val="004676BC"/>
    <w:rsid w:val="00481475"/>
    <w:rsid w:val="00482950"/>
    <w:rsid w:val="00517B1D"/>
    <w:rsid w:val="005631A4"/>
    <w:rsid w:val="005662ED"/>
    <w:rsid w:val="00594EDC"/>
    <w:rsid w:val="005B451F"/>
    <w:rsid w:val="00640B22"/>
    <w:rsid w:val="00682DA6"/>
    <w:rsid w:val="006B1C38"/>
    <w:rsid w:val="006E430F"/>
    <w:rsid w:val="007403E8"/>
    <w:rsid w:val="00771261"/>
    <w:rsid w:val="00771387"/>
    <w:rsid w:val="007B59E4"/>
    <w:rsid w:val="008754A7"/>
    <w:rsid w:val="00895C0E"/>
    <w:rsid w:val="008A0D01"/>
    <w:rsid w:val="008E7D6A"/>
    <w:rsid w:val="00903096"/>
    <w:rsid w:val="00920B36"/>
    <w:rsid w:val="009350E4"/>
    <w:rsid w:val="00960B08"/>
    <w:rsid w:val="009A140D"/>
    <w:rsid w:val="009A6BCB"/>
    <w:rsid w:val="00A03163"/>
    <w:rsid w:val="00A11C70"/>
    <w:rsid w:val="00A53E6B"/>
    <w:rsid w:val="00A72F8F"/>
    <w:rsid w:val="00A821C5"/>
    <w:rsid w:val="00A96772"/>
    <w:rsid w:val="00B070E7"/>
    <w:rsid w:val="00B551FB"/>
    <w:rsid w:val="00BA63B0"/>
    <w:rsid w:val="00BC1D9B"/>
    <w:rsid w:val="00BE4083"/>
    <w:rsid w:val="00C16E27"/>
    <w:rsid w:val="00C32129"/>
    <w:rsid w:val="00C32C50"/>
    <w:rsid w:val="00CA0248"/>
    <w:rsid w:val="00CB097A"/>
    <w:rsid w:val="00D21201"/>
    <w:rsid w:val="00D53BD7"/>
    <w:rsid w:val="00D9167C"/>
    <w:rsid w:val="00DB563B"/>
    <w:rsid w:val="00DB578C"/>
    <w:rsid w:val="00DD154A"/>
    <w:rsid w:val="00E039AD"/>
    <w:rsid w:val="00E1167E"/>
    <w:rsid w:val="00E23FD7"/>
    <w:rsid w:val="00E94D92"/>
    <w:rsid w:val="00EC5FA3"/>
    <w:rsid w:val="00F2223C"/>
    <w:rsid w:val="00F27A5C"/>
    <w:rsid w:val="00F95342"/>
    <w:rsid w:val="00F97144"/>
    <w:rsid w:val="00FC2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68FC7B"/>
  <w15:docId w15:val="{06CA1D3C-6227-422D-B8D0-6767FD48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character" w:styleId="a4">
    <w:name w:val="Hyperlink"/>
    <w:rPr>
      <w:color w:val="0000FF"/>
      <w:u w:val="single"/>
    </w:rPr>
  </w:style>
  <w:style w:type="paragraph" w:styleId="a5">
    <w:name w:val="Plain Text"/>
    <w:basedOn w:val="a"/>
    <w:link w:val="a6"/>
    <w:rPr>
      <w:rFonts w:ascii="Courier New" w:hAnsi="Courier New"/>
      <w:sz w:val="20"/>
      <w:lang w:val="hr-HR" w:eastAsia="de-DE"/>
    </w:rPr>
  </w:style>
  <w:style w:type="character" w:styleId="a7">
    <w:name w:val="Strong"/>
    <w:qFormat/>
    <w:rPr>
      <w:b/>
    </w:rPr>
  </w:style>
  <w:style w:type="paragraph" w:styleId="a8">
    <w:name w:val="header"/>
    <w:basedOn w:val="a"/>
    <w:link w:val="a9"/>
    <w:uiPriority w:val="99"/>
    <w:pPr>
      <w:tabs>
        <w:tab w:val="center" w:pos="4320"/>
        <w:tab w:val="right" w:pos="8640"/>
      </w:tabs>
    </w:pPr>
  </w:style>
  <w:style w:type="paragraph" w:styleId="aa">
    <w:name w:val="footer"/>
    <w:basedOn w:val="a"/>
    <w:link w:val="ab"/>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c">
    <w:name w:val="Document Map"/>
    <w:basedOn w:val="a"/>
    <w:semiHidden/>
    <w:pPr>
      <w:shd w:val="clear" w:color="auto" w:fill="000080"/>
    </w:pPr>
    <w:rPr>
      <w:rFonts w:ascii="Tahoma" w:hAnsi="Tahoma" w:cs="Tahoma"/>
      <w:sz w:val="20"/>
      <w:szCs w:val="20"/>
    </w:rPr>
  </w:style>
  <w:style w:type="character" w:customStyle="1" w:styleId="a9">
    <w:name w:val="ヘッダー (文字)"/>
    <w:link w:val="a8"/>
    <w:uiPriority w:val="99"/>
    <w:rsid w:val="007378A5"/>
    <w:rPr>
      <w:sz w:val="24"/>
      <w:szCs w:val="24"/>
      <w:lang w:eastAsia="en-US"/>
    </w:rPr>
  </w:style>
  <w:style w:type="paragraph" w:styleId="ad">
    <w:name w:val="Balloon Text"/>
    <w:basedOn w:val="a"/>
    <w:link w:val="ae"/>
    <w:rsid w:val="007378A5"/>
    <w:rPr>
      <w:rFonts w:ascii="Arial" w:eastAsia="ＭＳ ゴシック" w:hAnsi="Arial"/>
      <w:sz w:val="18"/>
      <w:szCs w:val="18"/>
    </w:rPr>
  </w:style>
  <w:style w:type="character" w:customStyle="1" w:styleId="ae">
    <w:name w:val="吹き出し (文字)"/>
    <w:link w:val="ad"/>
    <w:rsid w:val="007378A5"/>
    <w:rPr>
      <w:rFonts w:ascii="Arial" w:eastAsia="ＭＳ ゴシック" w:hAnsi="Arial" w:cs="Times New Roman"/>
      <w:sz w:val="18"/>
      <w:szCs w:val="18"/>
      <w:lang w:eastAsia="en-US"/>
    </w:rPr>
  </w:style>
  <w:style w:type="character" w:customStyle="1" w:styleId="ab">
    <w:name w:val="フッター (文字)"/>
    <w:basedOn w:val="a0"/>
    <w:link w:val="aa"/>
    <w:uiPriority w:val="99"/>
    <w:rsid w:val="00D462DA"/>
    <w:rPr>
      <w:sz w:val="24"/>
      <w:szCs w:val="24"/>
      <w:lang w:val="en-US" w:eastAsia="en-US"/>
    </w:rPr>
  </w:style>
  <w:style w:type="character" w:customStyle="1" w:styleId="a6">
    <w:name w:val="書式なし (文字)"/>
    <w:basedOn w:val="a0"/>
    <w:link w:val="a5"/>
    <w:rsid w:val="00C67D5E"/>
    <w:rPr>
      <w:rFonts w:ascii="Courier New" w:hAnsi="Courier New"/>
      <w:szCs w:val="24"/>
      <w:lang w:val="hr-HR" w:eastAsia="de-DE"/>
    </w:rPr>
  </w:style>
  <w:style w:type="table" w:styleId="af">
    <w:name w:val="Table Grid"/>
    <w:basedOn w:val="a1"/>
    <w:rsid w:val="00FE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4458A4"/>
    <w:rPr>
      <w:color w:val="605E5C"/>
      <w:shd w:val="clear" w:color="auto" w:fill="E1DFDD"/>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paragraph" w:styleId="af4">
    <w:name w:val="List Paragraph"/>
    <w:basedOn w:val="a"/>
    <w:uiPriority w:val="34"/>
    <w:qFormat/>
    <w:rsid w:val="00A9677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259472">
      <w:bodyDiv w:val="1"/>
      <w:marLeft w:val="0"/>
      <w:marRight w:val="0"/>
      <w:marTop w:val="0"/>
      <w:marBottom w:val="0"/>
      <w:divBdr>
        <w:top w:val="none" w:sz="0" w:space="0" w:color="auto"/>
        <w:left w:val="none" w:sz="0" w:space="0" w:color="auto"/>
        <w:bottom w:val="none" w:sz="0" w:space="0" w:color="auto"/>
        <w:right w:val="none" w:sz="0" w:space="0" w:color="auto"/>
      </w:divBdr>
      <w:divsChild>
        <w:div w:id="1251546">
          <w:marLeft w:val="0"/>
          <w:marRight w:val="0"/>
          <w:marTop w:val="0"/>
          <w:marBottom w:val="0"/>
          <w:divBdr>
            <w:top w:val="none" w:sz="0" w:space="0" w:color="auto"/>
            <w:left w:val="none" w:sz="0" w:space="0" w:color="auto"/>
            <w:bottom w:val="none" w:sz="0" w:space="0" w:color="auto"/>
            <w:right w:val="none" w:sz="0" w:space="0" w:color="auto"/>
          </w:divBdr>
          <w:divsChild>
            <w:div w:id="1675843884">
              <w:marLeft w:val="0"/>
              <w:marRight w:val="0"/>
              <w:marTop w:val="0"/>
              <w:marBottom w:val="0"/>
              <w:divBdr>
                <w:top w:val="none" w:sz="0" w:space="0" w:color="auto"/>
                <w:left w:val="none" w:sz="0" w:space="0" w:color="auto"/>
                <w:bottom w:val="none" w:sz="0" w:space="0" w:color="auto"/>
                <w:right w:val="none" w:sz="0" w:space="0" w:color="auto"/>
              </w:divBdr>
            </w:div>
          </w:divsChild>
        </w:div>
        <w:div w:id="118568067">
          <w:marLeft w:val="0"/>
          <w:marRight w:val="0"/>
          <w:marTop w:val="0"/>
          <w:marBottom w:val="0"/>
          <w:divBdr>
            <w:top w:val="none" w:sz="0" w:space="0" w:color="auto"/>
            <w:left w:val="none" w:sz="0" w:space="0" w:color="auto"/>
            <w:bottom w:val="none" w:sz="0" w:space="0" w:color="auto"/>
            <w:right w:val="none" w:sz="0" w:space="0" w:color="auto"/>
          </w:divBdr>
          <w:divsChild>
            <w:div w:id="1328627953">
              <w:marLeft w:val="0"/>
              <w:marRight w:val="0"/>
              <w:marTop w:val="0"/>
              <w:marBottom w:val="0"/>
              <w:divBdr>
                <w:top w:val="none" w:sz="0" w:space="0" w:color="auto"/>
                <w:left w:val="none" w:sz="0" w:space="0" w:color="auto"/>
                <w:bottom w:val="none" w:sz="0" w:space="0" w:color="auto"/>
                <w:right w:val="none" w:sz="0" w:space="0" w:color="auto"/>
              </w:divBdr>
              <w:divsChild>
                <w:div w:id="21380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4749">
          <w:marLeft w:val="0"/>
          <w:marRight w:val="0"/>
          <w:marTop w:val="100"/>
          <w:marBottom w:val="0"/>
          <w:divBdr>
            <w:top w:val="none" w:sz="0" w:space="0" w:color="auto"/>
            <w:left w:val="none" w:sz="0" w:space="0" w:color="auto"/>
            <w:bottom w:val="none" w:sz="0" w:space="0" w:color="auto"/>
            <w:right w:val="none" w:sz="0" w:space="0" w:color="auto"/>
          </w:divBdr>
          <w:divsChild>
            <w:div w:id="643706887">
              <w:marLeft w:val="0"/>
              <w:marRight w:val="0"/>
              <w:marTop w:val="0"/>
              <w:marBottom w:val="0"/>
              <w:divBdr>
                <w:top w:val="none" w:sz="0" w:space="0" w:color="auto"/>
                <w:left w:val="none" w:sz="0" w:space="0" w:color="auto"/>
                <w:bottom w:val="none" w:sz="0" w:space="0" w:color="auto"/>
                <w:right w:val="none" w:sz="0" w:space="0" w:color="auto"/>
              </w:divBdr>
            </w:div>
          </w:divsChild>
        </w:div>
        <w:div w:id="828637812">
          <w:marLeft w:val="0"/>
          <w:marRight w:val="0"/>
          <w:marTop w:val="0"/>
          <w:marBottom w:val="0"/>
          <w:divBdr>
            <w:top w:val="none" w:sz="0" w:space="0" w:color="auto"/>
            <w:left w:val="none" w:sz="0" w:space="0" w:color="auto"/>
            <w:bottom w:val="none" w:sz="0" w:space="0" w:color="auto"/>
            <w:right w:val="none" w:sz="0" w:space="0" w:color="auto"/>
          </w:divBdr>
        </w:div>
        <w:div w:id="123275263">
          <w:marLeft w:val="0"/>
          <w:marRight w:val="0"/>
          <w:marTop w:val="0"/>
          <w:marBottom w:val="0"/>
          <w:divBdr>
            <w:top w:val="none" w:sz="0" w:space="0" w:color="auto"/>
            <w:left w:val="none" w:sz="0" w:space="0" w:color="auto"/>
            <w:bottom w:val="none" w:sz="0" w:space="0" w:color="auto"/>
            <w:right w:val="none" w:sz="0" w:space="0" w:color="auto"/>
          </w:divBdr>
          <w:divsChild>
            <w:div w:id="16085882">
              <w:marLeft w:val="0"/>
              <w:marRight w:val="0"/>
              <w:marTop w:val="0"/>
              <w:marBottom w:val="0"/>
              <w:divBdr>
                <w:top w:val="none" w:sz="0" w:space="0" w:color="auto"/>
                <w:left w:val="none" w:sz="0" w:space="0" w:color="auto"/>
                <w:bottom w:val="none" w:sz="0" w:space="0" w:color="auto"/>
                <w:right w:val="none" w:sz="0" w:space="0" w:color="auto"/>
              </w:divBdr>
              <w:divsChild>
                <w:div w:id="1874611926">
                  <w:marLeft w:val="0"/>
                  <w:marRight w:val="0"/>
                  <w:marTop w:val="0"/>
                  <w:marBottom w:val="0"/>
                  <w:divBdr>
                    <w:top w:val="none" w:sz="0" w:space="0" w:color="auto"/>
                    <w:left w:val="none" w:sz="0" w:space="0" w:color="auto"/>
                    <w:bottom w:val="none" w:sz="0" w:space="0" w:color="auto"/>
                    <w:right w:val="none" w:sz="0" w:space="0" w:color="auto"/>
                  </w:divBdr>
                  <w:divsChild>
                    <w:div w:id="903101707">
                      <w:marLeft w:val="0"/>
                      <w:marRight w:val="0"/>
                      <w:marTop w:val="0"/>
                      <w:marBottom w:val="0"/>
                      <w:divBdr>
                        <w:top w:val="none" w:sz="0" w:space="0" w:color="auto"/>
                        <w:left w:val="none" w:sz="0" w:space="0" w:color="auto"/>
                        <w:bottom w:val="none" w:sz="0" w:space="0" w:color="auto"/>
                        <w:right w:val="none" w:sz="0" w:space="0" w:color="auto"/>
                      </w:divBdr>
                      <w:divsChild>
                        <w:div w:id="7823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0"/>
              <w:marRight w:val="0"/>
              <w:marTop w:val="0"/>
              <w:marBottom w:val="0"/>
              <w:divBdr>
                <w:top w:val="none" w:sz="0" w:space="0" w:color="auto"/>
                <w:left w:val="none" w:sz="0" w:space="0" w:color="auto"/>
                <w:bottom w:val="none" w:sz="0" w:space="0" w:color="auto"/>
                <w:right w:val="none" w:sz="0" w:space="0" w:color="auto"/>
              </w:divBdr>
              <w:divsChild>
                <w:div w:id="344865867">
                  <w:marLeft w:val="0"/>
                  <w:marRight w:val="0"/>
                  <w:marTop w:val="0"/>
                  <w:marBottom w:val="0"/>
                  <w:divBdr>
                    <w:top w:val="none" w:sz="0" w:space="0" w:color="auto"/>
                    <w:left w:val="none" w:sz="0" w:space="0" w:color="auto"/>
                    <w:bottom w:val="none" w:sz="0" w:space="0" w:color="auto"/>
                    <w:right w:val="none" w:sz="0" w:space="0" w:color="auto"/>
                  </w:divBdr>
                  <w:divsChild>
                    <w:div w:id="12430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openfoam.org/docs" TargetMode="Externa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takun-physics.net/?p=3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lYFNFp24fHAR2X8KO6EPpErw2Q==">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2879</Words>
  <Characters>16412</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Fong</dc:creator>
  <cp:lastModifiedBy>雷 康斌_広島M科</cp:lastModifiedBy>
  <cp:revision>4</cp:revision>
  <dcterms:created xsi:type="dcterms:W3CDTF">2023-08-23T06:35:00Z</dcterms:created>
  <dcterms:modified xsi:type="dcterms:W3CDTF">2023-08-23T06:44:00Z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a62723ffd69325f14e1673a4546f597651f4ee0e4954440a4101dc4417bd69df</vt:lpwstr>
  </property>
</Properties>
</file>